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34F81" w14:textId="7B554E02" w:rsidR="00870AE6" w:rsidRPr="00760530" w:rsidRDefault="00CC03EE" w:rsidP="00870AE6">
      <w:pPr>
        <w:pStyle w:val="3GPPHeader"/>
        <w:spacing w:after="60"/>
        <w:rPr>
          <w:sz w:val="32"/>
          <w:szCs w:val="32"/>
          <w:highlight w:val="yellow"/>
        </w:rPr>
      </w:pPr>
      <w:r w:rsidRPr="003D7A16">
        <w:t>3GPP TSG RAN WG1 #10</w:t>
      </w:r>
      <w:r w:rsidR="001804B6">
        <w:t>8</w:t>
      </w:r>
      <w:r w:rsidR="00A2763A">
        <w:t>-e</w:t>
      </w:r>
      <w:r w:rsidR="00870AE6" w:rsidRPr="00760530">
        <w:tab/>
      </w:r>
      <w:proofErr w:type="spellStart"/>
      <w:r w:rsidR="00870AE6" w:rsidRPr="00760530">
        <w:rPr>
          <w:sz w:val="32"/>
          <w:szCs w:val="32"/>
        </w:rPr>
        <w:t>Tdoc</w:t>
      </w:r>
      <w:proofErr w:type="spellEnd"/>
      <w:r w:rsidR="00870AE6" w:rsidRPr="00760530">
        <w:rPr>
          <w:sz w:val="32"/>
          <w:szCs w:val="32"/>
        </w:rPr>
        <w:t xml:space="preserve"> </w:t>
      </w:r>
      <w:r w:rsidR="00F201F8" w:rsidRPr="00F201F8">
        <w:rPr>
          <w:sz w:val="32"/>
          <w:szCs w:val="32"/>
        </w:rPr>
        <w:t>R1-22</w:t>
      </w:r>
      <w:r w:rsidR="00554A45">
        <w:rPr>
          <w:sz w:val="32"/>
          <w:szCs w:val="32"/>
        </w:rPr>
        <w:t>02215</w:t>
      </w:r>
    </w:p>
    <w:p w14:paraId="6B1DE8E5" w14:textId="5E5B353B" w:rsidR="00870AE6" w:rsidRPr="00CC03EE" w:rsidRDefault="00CC03EE" w:rsidP="00870AE6">
      <w:pPr>
        <w:pStyle w:val="3GPPHeader"/>
      </w:pPr>
      <w:r w:rsidRPr="003D7A16">
        <w:t xml:space="preserve">e-Meeting, </w:t>
      </w:r>
      <w:r w:rsidR="00822BDB">
        <w:t>February</w:t>
      </w:r>
      <w:r w:rsidR="000B0FBA" w:rsidRPr="003D7A16">
        <w:t xml:space="preserve"> </w:t>
      </w:r>
      <w:r w:rsidR="00822BDB">
        <w:t>21</w:t>
      </w:r>
      <w:r w:rsidR="002D4670">
        <w:t>st</w:t>
      </w:r>
      <w:r w:rsidR="000B0FBA" w:rsidRPr="003D7A16">
        <w:t xml:space="preserve"> </w:t>
      </w:r>
      <w:r w:rsidRPr="003D7A16">
        <w:t xml:space="preserve">– </w:t>
      </w:r>
      <w:r w:rsidR="00822BDB">
        <w:t>March</w:t>
      </w:r>
      <w:r w:rsidR="00B933B6">
        <w:t xml:space="preserve"> </w:t>
      </w:r>
      <w:r w:rsidR="00822BDB">
        <w:t>3rd</w:t>
      </w:r>
      <w:r w:rsidRPr="003D7A16">
        <w:t>, 202</w:t>
      </w:r>
      <w:r w:rsidR="007A6AC6">
        <w:t>2</w:t>
      </w:r>
    </w:p>
    <w:p w14:paraId="087312D9" w14:textId="77777777" w:rsidR="00696C81" w:rsidRPr="00CC03EE" w:rsidRDefault="00696C81" w:rsidP="00870AE6">
      <w:pPr>
        <w:pStyle w:val="3GPPHeader"/>
      </w:pPr>
    </w:p>
    <w:p w14:paraId="3C6869D1" w14:textId="5F6C82CE" w:rsidR="00E90E49" w:rsidRPr="003D62E9" w:rsidRDefault="00E90E49" w:rsidP="00832F73">
      <w:pPr>
        <w:pStyle w:val="3GPPHeader"/>
        <w:spacing w:after="0"/>
        <w:rPr>
          <w:sz w:val="22"/>
        </w:rPr>
      </w:pPr>
      <w:r w:rsidRPr="003D62E9">
        <w:rPr>
          <w:sz w:val="22"/>
        </w:rPr>
        <w:t>Agenda Item:</w:t>
      </w:r>
      <w:r w:rsidRPr="003D62E9">
        <w:rPr>
          <w:sz w:val="22"/>
        </w:rPr>
        <w:tab/>
      </w:r>
      <w:r w:rsidR="00554A45">
        <w:rPr>
          <w:sz w:val="22"/>
        </w:rPr>
        <w:t>5</w:t>
      </w:r>
    </w:p>
    <w:p w14:paraId="0CB055DD" w14:textId="77777777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="00E90E49" w:rsidRPr="00760530">
        <w:rPr>
          <w:sz w:val="22"/>
        </w:rPr>
        <w:tab/>
      </w:r>
      <w:r w:rsidR="00F64C2B" w:rsidRPr="00760530">
        <w:rPr>
          <w:sz w:val="22"/>
        </w:rPr>
        <w:t>Ericsson</w:t>
      </w:r>
    </w:p>
    <w:p w14:paraId="63DAB814" w14:textId="6E2974BA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="00E90E49" w:rsidRPr="00760530">
        <w:rPr>
          <w:sz w:val="22"/>
        </w:rPr>
        <w:tab/>
      </w:r>
      <w:r w:rsidR="00554A45">
        <w:rPr>
          <w:sz w:val="22"/>
        </w:rPr>
        <w:t>Discussion on PDCCH skipping</w:t>
      </w:r>
    </w:p>
    <w:p w14:paraId="58D4CB54" w14:textId="4FCE92CA" w:rsidR="00E90E49" w:rsidRDefault="00E90E49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</w:t>
      </w:r>
      <w:r w:rsidR="007668F8" w:rsidRPr="00760530">
        <w:rPr>
          <w:sz w:val="22"/>
        </w:rPr>
        <w:t xml:space="preserve"> and Decision</w:t>
      </w:r>
    </w:p>
    <w:p w14:paraId="42E23CA1" w14:textId="77777777" w:rsidR="00381CEC" w:rsidRPr="00760530" w:rsidRDefault="00381CEC" w:rsidP="00832F73">
      <w:pPr>
        <w:pStyle w:val="3GPPHeader"/>
        <w:spacing w:after="0"/>
        <w:rPr>
          <w:sz w:val="22"/>
        </w:rPr>
      </w:pPr>
    </w:p>
    <w:p w14:paraId="2B13BC8C" w14:textId="77777777" w:rsidR="000916B4" w:rsidRPr="005F577B" w:rsidRDefault="00230D18" w:rsidP="000916B4">
      <w:pPr>
        <w:pStyle w:val="Heading1"/>
        <w:rPr>
          <w:lang w:val="en-US"/>
        </w:rPr>
      </w:pPr>
      <w:r>
        <w:t>1</w:t>
      </w:r>
      <w:r>
        <w:tab/>
      </w:r>
      <w:r w:rsidR="000916B4" w:rsidRPr="005F577B">
        <w:rPr>
          <w:lang w:val="en-US"/>
        </w:rPr>
        <w:tab/>
        <w:t>Introduction</w:t>
      </w:r>
    </w:p>
    <w:p w14:paraId="0EEB64D8" w14:textId="6EED239C" w:rsidR="003937AE" w:rsidRPr="00BE3EFF" w:rsidRDefault="00994BEF" w:rsidP="00F64087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RAN2</w:t>
      </w:r>
      <w:r w:rsidR="00B4651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sent an</w:t>
      </w:r>
      <w:r w:rsidR="007C6403">
        <w:rPr>
          <w:rFonts w:asciiTheme="minorHAnsi" w:hAnsiTheme="minorHAnsi" w:cstheme="minorHAnsi"/>
        </w:rPr>
        <w:t xml:space="preserve"> LS on PDCCH skipping asking for RAN1 feedback on some aspects </w:t>
      </w:r>
      <w:r w:rsidR="00B46510">
        <w:rPr>
          <w:rFonts w:asciiTheme="minorHAnsi" w:hAnsiTheme="minorHAnsi" w:cstheme="minorHAnsi"/>
        </w:rPr>
        <w:fldChar w:fldCharType="begin"/>
      </w:r>
      <w:r w:rsidR="00B46510">
        <w:rPr>
          <w:rFonts w:asciiTheme="minorHAnsi" w:hAnsiTheme="minorHAnsi" w:cstheme="minorHAnsi"/>
        </w:rPr>
        <w:instrText xml:space="preserve"> REF _Ref95464314 \r \h </w:instrText>
      </w:r>
      <w:r w:rsidR="00B46510">
        <w:rPr>
          <w:rFonts w:asciiTheme="minorHAnsi" w:hAnsiTheme="minorHAnsi" w:cstheme="minorHAnsi"/>
        </w:rPr>
      </w:r>
      <w:r w:rsidR="00B46510">
        <w:rPr>
          <w:rFonts w:asciiTheme="minorHAnsi" w:hAnsiTheme="minorHAnsi" w:cstheme="minorHAnsi"/>
        </w:rPr>
        <w:fldChar w:fldCharType="separate"/>
      </w:r>
      <w:r w:rsidR="00B46510">
        <w:rPr>
          <w:rFonts w:asciiTheme="minorHAnsi" w:hAnsiTheme="minorHAnsi" w:cstheme="minorHAnsi"/>
        </w:rPr>
        <w:t>[1]</w:t>
      </w:r>
      <w:r w:rsidR="00B46510">
        <w:rPr>
          <w:rFonts w:asciiTheme="minorHAnsi" w:hAnsiTheme="minorHAnsi" w:cstheme="minorHAnsi"/>
        </w:rPr>
        <w:fldChar w:fldCharType="end"/>
      </w:r>
      <w:r w:rsidR="00B46510">
        <w:rPr>
          <w:rFonts w:asciiTheme="minorHAnsi" w:hAnsiTheme="minorHAnsi" w:cstheme="minorHAnsi"/>
        </w:rPr>
        <w:t xml:space="preserve">. In this paper, the matters included in the LS </w:t>
      </w:r>
      <w:r>
        <w:rPr>
          <w:rFonts w:asciiTheme="minorHAnsi" w:hAnsiTheme="minorHAnsi" w:cstheme="minorHAnsi"/>
        </w:rPr>
        <w:t>are</w:t>
      </w:r>
      <w:r w:rsidR="00B46510">
        <w:rPr>
          <w:rFonts w:asciiTheme="minorHAnsi" w:hAnsiTheme="minorHAnsi" w:cstheme="minorHAnsi"/>
        </w:rPr>
        <w:t xml:space="preserve"> discussed.</w:t>
      </w:r>
    </w:p>
    <w:p w14:paraId="58AF4C38" w14:textId="03572C45" w:rsidR="005B0E02" w:rsidRPr="006C2ECA" w:rsidRDefault="000916B4" w:rsidP="006C2ECA">
      <w:pPr>
        <w:pStyle w:val="Heading1"/>
        <w:rPr>
          <w:lang w:val="en-US"/>
        </w:rPr>
      </w:pPr>
      <w:bookmarkStart w:id="0" w:name="_Ref178064866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End w:id="0"/>
      <w:r w:rsidR="007A3D6A">
        <w:rPr>
          <w:lang w:val="en-US"/>
        </w:rPr>
        <w:t>Discussion</w:t>
      </w:r>
      <w:bookmarkStart w:id="1" w:name="_Toc5022906"/>
      <w:bookmarkEnd w:id="1"/>
    </w:p>
    <w:p w14:paraId="7AF4F8B1" w14:textId="5111C5E1" w:rsidR="00196433" w:rsidRDefault="00196433" w:rsidP="00196433">
      <w:pPr>
        <w:pStyle w:val="Heading2"/>
      </w:pPr>
      <w:r>
        <w:t>2.1</w:t>
      </w:r>
      <w:r>
        <w:tab/>
        <w:t>PDCCH-skipping and SR/RA</w:t>
      </w:r>
    </w:p>
    <w:p w14:paraId="31E11730" w14:textId="4B133DCB" w:rsidR="00840CBE" w:rsidRPr="00215BCC" w:rsidRDefault="00840CBE" w:rsidP="00977AE7">
      <w:r>
        <w:rPr>
          <w:lang w:val="en-GB" w:eastAsia="ja-JP"/>
        </w:rPr>
        <w:t>RAN2 asked the following two questions about skipping and SR/RA.</w:t>
      </w:r>
    </w:p>
    <w:p w14:paraId="00E53AA6" w14:textId="1464D2BA" w:rsidR="00DD6C79" w:rsidRPr="00A91196" w:rsidRDefault="00DD6C79" w:rsidP="005B0E02">
      <w:pPr>
        <w:jc w:val="both"/>
        <w:rPr>
          <w:b/>
          <w:bCs/>
          <w:i/>
          <w:iCs/>
          <w:lang w:val="en-GB" w:eastAsia="ja-JP"/>
        </w:rPr>
      </w:pPr>
      <w:r w:rsidRPr="00A91196">
        <w:rPr>
          <w:b/>
          <w:bCs/>
          <w:i/>
          <w:iCs/>
          <w:u w:val="single"/>
          <w:lang w:val="en-GB" w:eastAsia="ja-JP"/>
        </w:rPr>
        <w:t>Question 1</w:t>
      </w:r>
      <w:r w:rsidRPr="00A91196">
        <w:rPr>
          <w:b/>
          <w:bCs/>
          <w:i/>
          <w:iCs/>
          <w:lang w:val="en-GB" w:eastAsia="ja-JP"/>
        </w:rPr>
        <w:t>: RAN2 would like to know whether PDCCH skipping is applied to RNTI(s) monitored during RAR/</w:t>
      </w:r>
      <w:proofErr w:type="spellStart"/>
      <w:r w:rsidRPr="00A91196">
        <w:rPr>
          <w:b/>
          <w:bCs/>
          <w:i/>
          <w:iCs/>
          <w:lang w:val="en-GB" w:eastAsia="ja-JP"/>
        </w:rPr>
        <w:t>MsgB</w:t>
      </w:r>
      <w:proofErr w:type="spellEnd"/>
      <w:r w:rsidRPr="00A91196">
        <w:rPr>
          <w:b/>
          <w:bCs/>
          <w:i/>
          <w:iCs/>
          <w:lang w:val="en-GB" w:eastAsia="ja-JP"/>
        </w:rPr>
        <w:t xml:space="preserve"> window for RAR/</w:t>
      </w:r>
      <w:proofErr w:type="spellStart"/>
      <w:r w:rsidRPr="00A91196">
        <w:rPr>
          <w:b/>
          <w:bCs/>
          <w:i/>
          <w:iCs/>
          <w:lang w:val="en-GB" w:eastAsia="ja-JP"/>
        </w:rPr>
        <w:t>MsgB</w:t>
      </w:r>
      <w:proofErr w:type="spellEnd"/>
      <w:r w:rsidRPr="00A91196">
        <w:rPr>
          <w:b/>
          <w:bCs/>
          <w:i/>
          <w:iCs/>
          <w:lang w:val="en-GB" w:eastAsia="ja-JP"/>
        </w:rPr>
        <w:t xml:space="preserve"> reception. </w:t>
      </w:r>
    </w:p>
    <w:p w14:paraId="7BDADE2F" w14:textId="00525FAD" w:rsidR="007C6403" w:rsidRDefault="007C6403" w:rsidP="000F282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According to the agreement in RAN1#106-e, PDCCH monitoring adaptation based on skipping and SSSG switching is applied </w:t>
      </w:r>
      <w:r w:rsidR="00840CBE" w:rsidRPr="00686F3E">
        <w:rPr>
          <w:lang w:eastAsia="zh-CN"/>
        </w:rPr>
        <w:t xml:space="preserve">for </w:t>
      </w:r>
      <w:r w:rsidR="00840CBE" w:rsidRPr="00686F3E">
        <w:t xml:space="preserve">PDCCH monitoring according to </w:t>
      </w:r>
      <w:r w:rsidR="00840CBE" w:rsidRPr="00686F3E">
        <w:rPr>
          <w:lang w:eastAsia="zh-CN"/>
        </w:rPr>
        <w:t>Type3-PDCCH CSS sets or USS sets on the serving cell</w:t>
      </w:r>
      <w:r>
        <w:rPr>
          <w:lang w:val="en-GB" w:eastAsia="ja-JP"/>
        </w:rPr>
        <w:t xml:space="preserve">. </w:t>
      </w:r>
    </w:p>
    <w:p w14:paraId="5F026218" w14:textId="51ED1542" w:rsidR="007C6403" w:rsidRPr="00977AE7" w:rsidRDefault="007C6403" w:rsidP="00977AE7">
      <w:pPr>
        <w:shd w:val="clear" w:color="auto" w:fill="FFFFFF"/>
        <w:overflowPunct w:val="0"/>
        <w:autoSpaceDE w:val="0"/>
        <w:autoSpaceDN w:val="0"/>
        <w:adjustRightInd w:val="0"/>
        <w:spacing w:after="180" w:line="221" w:lineRule="atLeast"/>
        <w:ind w:left="960" w:hanging="360"/>
        <w:textAlignment w:val="baseline"/>
        <w:rPr>
          <w:rFonts w:ascii="Times New Roman" w:eastAsia="SimSun" w:hAnsi="Times New Roman" w:cs="Times"/>
          <w:i/>
          <w:iCs/>
          <w:color w:val="000000"/>
          <w:sz w:val="20"/>
          <w:szCs w:val="20"/>
          <w:lang w:eastAsia="zh-CN"/>
        </w:rPr>
      </w:pPr>
      <w:r w:rsidRPr="00977AE7">
        <w:rPr>
          <w:rFonts w:ascii="Times New Roman" w:eastAsia="SimSun" w:hAnsi="Times New Roman" w:cs="Times"/>
          <w:i/>
          <w:iCs/>
          <w:color w:val="000000"/>
          <w:sz w:val="20"/>
          <w:szCs w:val="20"/>
          <w:lang w:eastAsia="zh-CN"/>
        </w:rPr>
        <w:t>·       PDCCH based monitoring adaptation is </w:t>
      </w:r>
      <w:proofErr w:type="spellStart"/>
      <w:r w:rsidRPr="00977AE7">
        <w:rPr>
          <w:rFonts w:ascii="Times New Roman" w:eastAsia="SimSun" w:hAnsi="Times New Roman" w:cs="Times"/>
          <w:i/>
          <w:iCs/>
          <w:strike/>
          <w:color w:val="FF0000"/>
          <w:sz w:val="20"/>
          <w:szCs w:val="20"/>
          <w:lang w:eastAsia="zh-CN"/>
        </w:rPr>
        <w:t>limited</w:t>
      </w:r>
      <w:r w:rsidRPr="00977AE7">
        <w:rPr>
          <w:rFonts w:ascii="Times New Roman" w:eastAsia="SimSun" w:hAnsi="Times New Roman" w:cs="Times"/>
          <w:i/>
          <w:iCs/>
          <w:color w:val="FF0000"/>
          <w:sz w:val="20"/>
          <w:szCs w:val="20"/>
          <w:lang w:eastAsia="zh-CN"/>
        </w:rPr>
        <w:t>applied</w:t>
      </w:r>
      <w:proofErr w:type="spellEnd"/>
      <w:r w:rsidRPr="00977AE7">
        <w:rPr>
          <w:rFonts w:ascii="Times New Roman" w:eastAsia="SimSun" w:hAnsi="Times New Roman" w:cs="Times"/>
          <w:i/>
          <w:iCs/>
          <w:color w:val="000000"/>
          <w:sz w:val="20"/>
          <w:szCs w:val="20"/>
          <w:lang w:eastAsia="zh-CN"/>
        </w:rPr>
        <w:t> to USS and type-3 CSS.</w:t>
      </w:r>
    </w:p>
    <w:p w14:paraId="4195882D" w14:textId="1A7C01D9" w:rsidR="00840CBE" w:rsidRPr="00977AE7" w:rsidRDefault="00840CBE">
      <w:pPr>
        <w:jc w:val="both"/>
        <w:rPr>
          <w:rFonts w:ascii="Arial" w:eastAsia="DengXian" w:hAnsi="Arial" w:cs="Arial"/>
          <w:i/>
          <w:iCs/>
          <w:sz w:val="20"/>
          <w:szCs w:val="20"/>
          <w:lang w:val="x-none" w:eastAsia="zh-CN"/>
        </w:rPr>
      </w:pPr>
      <w:r>
        <w:rPr>
          <w:lang w:val="en-GB" w:eastAsia="ja-JP"/>
        </w:rPr>
        <w:t xml:space="preserve">There is further discussion is RAN1 on whether to allow </w:t>
      </w:r>
      <w:r w:rsidR="00977AE7">
        <w:rPr>
          <w:lang w:val="en-GB" w:eastAsia="ja-JP"/>
        </w:rPr>
        <w:t xml:space="preserve">the </w:t>
      </w:r>
      <w:r>
        <w:rPr>
          <w:lang w:val="en-GB" w:eastAsia="ja-JP"/>
        </w:rPr>
        <w:t xml:space="preserve">adaptation also for monitoring </w:t>
      </w:r>
      <w:r w:rsidR="00977AE7">
        <w:rPr>
          <w:lang w:val="en-GB" w:eastAsia="ja-JP"/>
        </w:rPr>
        <w:t>of</w:t>
      </w:r>
      <w:r>
        <w:rPr>
          <w:lang w:val="en-GB" w:eastAsia="ja-JP"/>
        </w:rPr>
        <w:t xml:space="preserve"> DCI formats with C-RNTI/CS-RNTI/MCS-C-RNTI in the other search spaces such as type -0/0A/1/2. RAN1 can reply accordingly to RAN2 based on the decision – if no further agreements can be made, then RAN1 can inform RAN2 that ‘’</w:t>
      </w:r>
      <w:r w:rsidRPr="00840CBE">
        <w:rPr>
          <w:rFonts w:ascii="Times New Roman" w:eastAsia="SimSun" w:hAnsi="Times New Roman" w:cs="Times"/>
          <w:i/>
          <w:iCs/>
          <w:color w:val="000000"/>
          <w:sz w:val="20"/>
          <w:szCs w:val="20"/>
          <w:lang w:eastAsia="zh-CN"/>
        </w:rPr>
        <w:t xml:space="preserve"> </w:t>
      </w:r>
      <w:r w:rsidRPr="00942284">
        <w:rPr>
          <w:rFonts w:ascii="Times New Roman" w:eastAsia="SimSun" w:hAnsi="Times New Roman" w:cs="Times"/>
          <w:i/>
          <w:iCs/>
          <w:color w:val="000000"/>
          <w:sz w:val="20"/>
          <w:szCs w:val="20"/>
          <w:lang w:eastAsia="zh-CN"/>
        </w:rPr>
        <w:t>PDCCH based monitoring adaptation is </w:t>
      </w:r>
      <w:r w:rsidRPr="00942284">
        <w:rPr>
          <w:rFonts w:ascii="Times New Roman" w:eastAsia="SimSun" w:hAnsi="Times New Roman" w:cs="Times"/>
          <w:i/>
          <w:iCs/>
          <w:color w:val="FF0000"/>
          <w:sz w:val="20"/>
          <w:szCs w:val="20"/>
          <w:lang w:eastAsia="zh-CN"/>
        </w:rPr>
        <w:t>applied</w:t>
      </w:r>
      <w:r w:rsidRPr="00942284">
        <w:rPr>
          <w:rFonts w:ascii="Times New Roman" w:eastAsia="SimSun" w:hAnsi="Times New Roman" w:cs="Times"/>
          <w:i/>
          <w:iCs/>
          <w:color w:val="000000"/>
          <w:sz w:val="20"/>
          <w:szCs w:val="20"/>
          <w:lang w:eastAsia="zh-CN"/>
        </w:rPr>
        <w:t> to USS and type-3 CSS</w:t>
      </w:r>
      <w:r>
        <w:rPr>
          <w:lang w:val="en-GB" w:eastAsia="ja-JP"/>
        </w:rPr>
        <w:t xml:space="preserve">’. </w:t>
      </w:r>
    </w:p>
    <w:p w14:paraId="25E08F86" w14:textId="4C217D4C" w:rsidR="005B0E02" w:rsidRDefault="005B0E02" w:rsidP="005B0E02">
      <w:pPr>
        <w:rPr>
          <w:lang w:eastAsia="ja-JP"/>
        </w:rPr>
      </w:pPr>
    </w:p>
    <w:p w14:paraId="3BD0AB48" w14:textId="7A314DF9" w:rsidR="00C312C7" w:rsidRPr="00977AE7" w:rsidRDefault="00C312C7" w:rsidP="00977AE7">
      <w:pPr>
        <w:pStyle w:val="Proposal"/>
        <w:numPr>
          <w:ilvl w:val="0"/>
          <w:numId w:val="2"/>
        </w:numPr>
        <w:tabs>
          <w:tab w:val="clear" w:pos="1304"/>
        </w:tabs>
        <w:ind w:left="1701" w:hanging="1701"/>
        <w:rPr>
          <w:rFonts w:cstheme="minorHAnsi"/>
        </w:rPr>
      </w:pPr>
      <w:bookmarkStart w:id="2" w:name="_Toc95735758"/>
      <w:r w:rsidRPr="00977AE7">
        <w:rPr>
          <w:rFonts w:asciiTheme="minorHAnsi" w:hAnsiTheme="minorHAnsi" w:cstheme="minorHAnsi"/>
        </w:rPr>
        <w:t>For Q1, RAN1 to reply that PDCCH based monitoring adaptation is applied for PDCCH monitoring according to Type3-PDCCH CSS sets or USS sets. If RAN1 agrees to further cases where PDCCH skipping is applicable, RAN1 can reply accordingly.</w:t>
      </w:r>
      <w:bookmarkEnd w:id="2"/>
    </w:p>
    <w:p w14:paraId="226492C9" w14:textId="77777777" w:rsidR="00C312C7" w:rsidRDefault="00C312C7" w:rsidP="005B0E02">
      <w:pPr>
        <w:rPr>
          <w:lang w:eastAsia="ja-JP"/>
        </w:rPr>
      </w:pPr>
    </w:p>
    <w:p w14:paraId="3D7D6E2D" w14:textId="061AB0F1" w:rsidR="00EC284E" w:rsidRPr="00977AE7" w:rsidRDefault="00EC284E" w:rsidP="005B0E02">
      <w:pPr>
        <w:rPr>
          <w:b/>
          <w:bCs/>
          <w:i/>
          <w:iCs/>
          <w:lang w:eastAsia="ja-JP"/>
        </w:rPr>
      </w:pPr>
      <w:r w:rsidRPr="00A91196">
        <w:rPr>
          <w:b/>
          <w:bCs/>
          <w:i/>
          <w:iCs/>
          <w:u w:val="single"/>
          <w:lang w:eastAsia="ja-JP"/>
        </w:rPr>
        <w:t>Question 2</w:t>
      </w:r>
      <w:r w:rsidRPr="00977AE7">
        <w:rPr>
          <w:b/>
          <w:bCs/>
          <w:i/>
          <w:iCs/>
          <w:lang w:eastAsia="ja-JP"/>
        </w:rPr>
        <w:t>: RAN2 would like to know if RAN1 prefers to capture the above agreements in RAN1 specification or prefer these to be captured in MAC specification.</w:t>
      </w:r>
    </w:p>
    <w:p w14:paraId="09A5A952" w14:textId="28F2A087" w:rsidR="007E34F3" w:rsidRPr="006C2ECA" w:rsidRDefault="006C2ECA" w:rsidP="00977AE7">
      <w:pPr>
        <w:jc w:val="both"/>
        <w:rPr>
          <w:lang w:eastAsia="ja-JP"/>
        </w:rPr>
      </w:pPr>
      <w:r>
        <w:rPr>
          <w:lang w:eastAsia="ja-JP"/>
        </w:rPr>
        <w:t xml:space="preserve">For the case of things that can be captured in either RAN1 or RAN2 specification, it should be fine to use </w:t>
      </w:r>
      <w:r w:rsidR="00A91196">
        <w:rPr>
          <w:lang w:eastAsia="ja-JP"/>
        </w:rPr>
        <w:t xml:space="preserve">either </w:t>
      </w:r>
      <w:r>
        <w:rPr>
          <w:lang w:eastAsia="ja-JP"/>
        </w:rPr>
        <w:t>one of the options. For simplicity, however,</w:t>
      </w:r>
      <w:r w:rsidR="00994BEF">
        <w:rPr>
          <w:lang w:eastAsia="ja-JP"/>
        </w:rPr>
        <w:t xml:space="preserve"> in this </w:t>
      </w:r>
      <w:proofErr w:type="gramStart"/>
      <w:r w:rsidR="00994BEF">
        <w:rPr>
          <w:lang w:eastAsia="ja-JP"/>
        </w:rPr>
        <w:t>particular case</w:t>
      </w:r>
      <w:proofErr w:type="gramEnd"/>
      <w:r w:rsidR="00994BEF">
        <w:rPr>
          <w:lang w:eastAsia="ja-JP"/>
        </w:rPr>
        <w:t>,</w:t>
      </w:r>
      <w:r>
        <w:rPr>
          <w:lang w:eastAsia="ja-JP"/>
        </w:rPr>
        <w:t xml:space="preserve"> it is preferable to have the specification in a single place, i.e., in TS 38.213.</w:t>
      </w:r>
    </w:p>
    <w:p w14:paraId="2EDFA8B3" w14:textId="1DB8604B" w:rsidR="006C2ECA" w:rsidRPr="00554A45" w:rsidRDefault="00A91196" w:rsidP="006C2ECA">
      <w:pPr>
        <w:pStyle w:val="Proposal"/>
        <w:numPr>
          <w:ilvl w:val="0"/>
          <w:numId w:val="2"/>
        </w:numPr>
        <w:tabs>
          <w:tab w:val="clear" w:pos="1304"/>
        </w:tabs>
        <w:ind w:left="1701" w:hanging="1701"/>
        <w:rPr>
          <w:rFonts w:asciiTheme="minorHAnsi" w:hAnsiTheme="minorHAnsi" w:cstheme="minorHAnsi"/>
        </w:rPr>
      </w:pPr>
      <w:bookmarkStart w:id="3" w:name="_Toc95735759"/>
      <w:r>
        <w:rPr>
          <w:rFonts w:asciiTheme="minorHAnsi" w:hAnsiTheme="minorHAnsi" w:cstheme="minorHAnsi"/>
        </w:rPr>
        <w:t xml:space="preserve">For </w:t>
      </w:r>
      <w:r w:rsidR="00884755">
        <w:rPr>
          <w:rFonts w:asciiTheme="minorHAnsi" w:hAnsiTheme="minorHAnsi" w:cstheme="minorHAnsi"/>
        </w:rPr>
        <w:t>Q</w:t>
      </w:r>
      <w:r>
        <w:rPr>
          <w:rFonts w:asciiTheme="minorHAnsi" w:hAnsiTheme="minorHAnsi" w:cstheme="minorHAnsi"/>
        </w:rPr>
        <w:t xml:space="preserve">2, RAN1 to reply that </w:t>
      </w:r>
      <w:r w:rsidR="006C2ECA">
        <w:rPr>
          <w:rFonts w:asciiTheme="minorHAnsi" w:hAnsiTheme="minorHAnsi" w:cstheme="minorHAnsi"/>
        </w:rPr>
        <w:t>PDCCH-skipping behavior in conjunction with the SR/RA procedure can be captured in RAN1 specification.</w:t>
      </w:r>
      <w:bookmarkEnd w:id="3"/>
    </w:p>
    <w:p w14:paraId="4902B27D" w14:textId="54FF16D7" w:rsidR="00EC284E" w:rsidRPr="00A47C9B" w:rsidRDefault="00EC284E" w:rsidP="005B0E02">
      <w:pPr>
        <w:rPr>
          <w:color w:val="C00000"/>
          <w:lang w:eastAsia="ja-JP"/>
        </w:rPr>
      </w:pPr>
    </w:p>
    <w:p w14:paraId="698810E5" w14:textId="45AC299C" w:rsidR="00196433" w:rsidRDefault="00196433" w:rsidP="00196433">
      <w:pPr>
        <w:pStyle w:val="Heading2"/>
      </w:pPr>
      <w:r>
        <w:t>2.</w:t>
      </w:r>
      <w:r w:rsidR="00840CBE">
        <w:t>2</w:t>
      </w:r>
      <w:r>
        <w:tab/>
        <w:t xml:space="preserve">PDCCH-skipping and </w:t>
      </w:r>
      <w:r w:rsidR="00994BEF">
        <w:t>DCI 2_6</w:t>
      </w:r>
    </w:p>
    <w:p w14:paraId="2E4B7032" w14:textId="3DC6D138" w:rsidR="007D3886" w:rsidRDefault="00A91196" w:rsidP="0043452C">
      <w:pPr>
        <w:jc w:val="both"/>
        <w:rPr>
          <w:lang w:eastAsia="ja-JP"/>
        </w:rPr>
      </w:pPr>
      <w:r>
        <w:rPr>
          <w:lang w:eastAsia="ja-JP"/>
        </w:rPr>
        <w:t xml:space="preserve">RAN2 LS asks about skipping and DCI format 2_6 monitoring. </w:t>
      </w:r>
      <w:r w:rsidR="007D3886">
        <w:rPr>
          <w:lang w:eastAsia="ja-JP"/>
        </w:rPr>
        <w:t xml:space="preserve">Regarding the relation between the PDCCH-skipping and DCI for power-saving (DCP), there might be 3 approaches </w:t>
      </w:r>
      <w:r>
        <w:rPr>
          <w:lang w:eastAsia="ja-JP"/>
        </w:rPr>
        <w:t>(as per RAN2 input)</w:t>
      </w:r>
      <w:r w:rsidR="007D3886">
        <w:rPr>
          <w:lang w:eastAsia="ja-JP"/>
        </w:rPr>
        <w:t>.</w:t>
      </w:r>
    </w:p>
    <w:p w14:paraId="58B07FEC" w14:textId="77777777" w:rsidR="007D3886" w:rsidRDefault="007D3886" w:rsidP="007D3886">
      <w:pPr>
        <w:pStyle w:val="ListParagraph"/>
        <w:numPr>
          <w:ilvl w:val="1"/>
          <w:numId w:val="2"/>
        </w:numPr>
        <w:tabs>
          <w:tab w:val="clear" w:pos="1440"/>
          <w:tab w:val="num" w:pos="993"/>
        </w:tabs>
        <w:ind w:hanging="873"/>
        <w:jc w:val="both"/>
        <w:rPr>
          <w:lang w:eastAsia="ja-JP"/>
        </w:rPr>
      </w:pPr>
      <w:r>
        <w:rPr>
          <w:lang w:eastAsia="ja-JP"/>
        </w:rPr>
        <w:t xml:space="preserve">Approach 1: If UE cannot monitor DCP due to PDCCH skipping, physical layer of UE does not report Wake-up indication bit to higher layer. Higher layer reuses the </w:t>
      </w:r>
      <w:proofErr w:type="spellStart"/>
      <w:r>
        <w:rPr>
          <w:lang w:eastAsia="ja-JP"/>
        </w:rPr>
        <w:t>ps</w:t>
      </w:r>
      <w:proofErr w:type="spellEnd"/>
      <w:r>
        <w:rPr>
          <w:lang w:eastAsia="ja-JP"/>
        </w:rPr>
        <w:t xml:space="preserve">-Wakeup to determine whether to start the </w:t>
      </w:r>
      <w:proofErr w:type="spellStart"/>
      <w:r>
        <w:rPr>
          <w:lang w:eastAsia="ja-JP"/>
        </w:rPr>
        <w:t>drx-onDurationTimer</w:t>
      </w:r>
      <w:proofErr w:type="spellEnd"/>
      <w:r>
        <w:rPr>
          <w:lang w:eastAsia="ja-JP"/>
        </w:rPr>
        <w:t xml:space="preserve"> or not.</w:t>
      </w:r>
    </w:p>
    <w:p w14:paraId="062860DF" w14:textId="77777777" w:rsidR="007D3886" w:rsidRDefault="007D3886" w:rsidP="007D3886">
      <w:pPr>
        <w:pStyle w:val="ListParagraph"/>
        <w:numPr>
          <w:ilvl w:val="1"/>
          <w:numId w:val="2"/>
        </w:numPr>
        <w:tabs>
          <w:tab w:val="clear" w:pos="1440"/>
          <w:tab w:val="num" w:pos="993"/>
        </w:tabs>
        <w:ind w:hanging="873"/>
        <w:jc w:val="both"/>
        <w:rPr>
          <w:lang w:eastAsia="ja-JP"/>
        </w:rPr>
      </w:pPr>
      <w:r>
        <w:rPr>
          <w:lang w:eastAsia="ja-JP"/>
        </w:rPr>
        <w:t>Approach 2: If UE cannot monitor DCP due to PDCCH skipping, physical layer of UE reports a value of 1 for Wake-up indication bit to higher layer.</w:t>
      </w:r>
    </w:p>
    <w:p w14:paraId="2DC65A81" w14:textId="56190036" w:rsidR="007D3886" w:rsidRDefault="007D3886" w:rsidP="007D3886">
      <w:pPr>
        <w:pStyle w:val="ListParagraph"/>
        <w:numPr>
          <w:ilvl w:val="1"/>
          <w:numId w:val="2"/>
        </w:numPr>
        <w:tabs>
          <w:tab w:val="clear" w:pos="1440"/>
          <w:tab w:val="num" w:pos="993"/>
        </w:tabs>
        <w:ind w:hanging="873"/>
        <w:jc w:val="both"/>
        <w:rPr>
          <w:lang w:eastAsia="ja-JP"/>
        </w:rPr>
      </w:pPr>
      <w:r>
        <w:rPr>
          <w:lang w:eastAsia="ja-JP"/>
        </w:rPr>
        <w:t>Approach 3: PDCCH skipping only applies in Active Time and hence DCP cannot be missed due to PDCCH skipping</w:t>
      </w:r>
    </w:p>
    <w:p w14:paraId="6C5FA988" w14:textId="2871A62D" w:rsidR="007D3886" w:rsidRPr="007D3886" w:rsidRDefault="007D3886" w:rsidP="0043452C">
      <w:pPr>
        <w:jc w:val="both"/>
        <w:rPr>
          <w:i/>
          <w:iCs/>
          <w:lang w:eastAsia="ja-JP"/>
        </w:rPr>
      </w:pPr>
      <w:r w:rsidRPr="007D3886">
        <w:rPr>
          <w:b/>
          <w:bCs/>
          <w:i/>
          <w:iCs/>
          <w:u w:val="single"/>
          <w:lang w:val="en-GB" w:eastAsia="ja-JP"/>
        </w:rPr>
        <w:t>Question 3</w:t>
      </w:r>
      <w:r w:rsidRPr="007D3886">
        <w:rPr>
          <w:b/>
          <w:bCs/>
          <w:i/>
          <w:iCs/>
          <w:lang w:val="en-GB" w:eastAsia="ja-JP"/>
        </w:rPr>
        <w:t>: RAN2 would like to ask RAN1 whether a) Physical layer of UE reports a value of 1 for Wake-up indication bit to higher layer or b) Physical layer of UE does not report Wake-up indication bit to higher layer in case UE cannot monitor DCP due to PDCCH skipping; or if Approach 3 can be assumed.</w:t>
      </w:r>
    </w:p>
    <w:p w14:paraId="1664A9F8" w14:textId="738A03F9" w:rsidR="006F2A52" w:rsidRPr="004444A5" w:rsidRDefault="00994BEF" w:rsidP="005B0E02">
      <w:pPr>
        <w:jc w:val="both"/>
        <w:rPr>
          <w:lang w:eastAsia="ja-JP"/>
        </w:rPr>
      </w:pPr>
      <w:r>
        <w:rPr>
          <w:lang w:eastAsia="ja-JP"/>
        </w:rPr>
        <w:t>Since monitoring of Type-3 CSS is affected by skipping, i</w:t>
      </w:r>
      <w:r w:rsidR="007D3886">
        <w:rPr>
          <w:lang w:eastAsia="ja-JP"/>
        </w:rPr>
        <w:t xml:space="preserve">t is possible that the skipping duration includes the </w:t>
      </w:r>
      <w:r w:rsidR="00A91196">
        <w:rPr>
          <w:lang w:eastAsia="ja-JP"/>
        </w:rPr>
        <w:t xml:space="preserve">DCI 2_6 </w:t>
      </w:r>
      <w:r w:rsidR="007D3886">
        <w:rPr>
          <w:lang w:eastAsia="ja-JP"/>
        </w:rPr>
        <w:t>monitoring occasions</w:t>
      </w:r>
      <w:r>
        <w:rPr>
          <w:lang w:eastAsia="ja-JP"/>
        </w:rPr>
        <w:t>(configured as Type-3 CSS)</w:t>
      </w:r>
      <w:r w:rsidR="007D3886">
        <w:rPr>
          <w:lang w:eastAsia="ja-JP"/>
        </w:rPr>
        <w:t xml:space="preserve">, and thus the </w:t>
      </w:r>
      <w:r w:rsidR="00A91196">
        <w:rPr>
          <w:lang w:eastAsia="ja-JP"/>
        </w:rPr>
        <w:t xml:space="preserve">DCI 2_6 </w:t>
      </w:r>
      <w:r w:rsidR="007D3886">
        <w:rPr>
          <w:lang w:eastAsia="ja-JP"/>
        </w:rPr>
        <w:t>is not monitored by the UE</w:t>
      </w:r>
      <w:r w:rsidR="00A91196">
        <w:rPr>
          <w:lang w:eastAsia="ja-JP"/>
        </w:rPr>
        <w:t xml:space="preserve"> (when skipping is ongoing)</w:t>
      </w:r>
      <w:r w:rsidR="007D3886">
        <w:rPr>
          <w:lang w:eastAsia="ja-JP"/>
        </w:rPr>
        <w:t xml:space="preserve">. In this case, it may be more straightforward </w:t>
      </w:r>
      <w:r w:rsidR="00977AE7">
        <w:rPr>
          <w:lang w:eastAsia="ja-JP"/>
        </w:rPr>
        <w:t xml:space="preserve">to follow legacy behavior, </w:t>
      </w:r>
      <w:proofErr w:type="gramStart"/>
      <w:r w:rsidR="00977AE7">
        <w:rPr>
          <w:lang w:eastAsia="ja-JP"/>
        </w:rPr>
        <w:t>i.e.</w:t>
      </w:r>
      <w:proofErr w:type="gramEnd"/>
      <w:r w:rsidR="00977AE7">
        <w:rPr>
          <w:lang w:eastAsia="ja-JP"/>
        </w:rPr>
        <w:t xml:space="preserve"> </w:t>
      </w:r>
      <w:r w:rsidR="007D3886">
        <w:rPr>
          <w:lang w:eastAsia="ja-JP"/>
        </w:rPr>
        <w:t xml:space="preserve">for the UE to not report the Wake-up indication bit to the higher layer. </w:t>
      </w:r>
      <w:r>
        <w:rPr>
          <w:lang w:eastAsia="ja-JP"/>
        </w:rPr>
        <w:t>H</w:t>
      </w:r>
      <w:r w:rsidR="007D3886">
        <w:rPr>
          <w:lang w:eastAsia="ja-JP"/>
        </w:rPr>
        <w:t xml:space="preserve">igher layer can reuse </w:t>
      </w:r>
      <w:proofErr w:type="spellStart"/>
      <w:r w:rsidR="007D3886">
        <w:rPr>
          <w:lang w:eastAsia="ja-JP"/>
        </w:rPr>
        <w:t>ps</w:t>
      </w:r>
      <w:proofErr w:type="spellEnd"/>
      <w:r w:rsidR="007D3886">
        <w:rPr>
          <w:lang w:eastAsia="ja-JP"/>
        </w:rPr>
        <w:t xml:space="preserve">-Wakeup to determine whether to start the </w:t>
      </w:r>
      <w:proofErr w:type="spellStart"/>
      <w:r w:rsidR="007D3886">
        <w:rPr>
          <w:lang w:eastAsia="ja-JP"/>
        </w:rPr>
        <w:t>drx-onDurationTimer</w:t>
      </w:r>
      <w:proofErr w:type="spellEnd"/>
      <w:r w:rsidR="007D3886">
        <w:rPr>
          <w:lang w:eastAsia="ja-JP"/>
        </w:rPr>
        <w:t xml:space="preserve">. </w:t>
      </w:r>
    </w:p>
    <w:p w14:paraId="02FC66B1" w14:textId="7098B9D0" w:rsidR="005B0E02" w:rsidRPr="00554A45" w:rsidRDefault="00A91196" w:rsidP="00554A45">
      <w:pPr>
        <w:pStyle w:val="Proposal"/>
        <w:numPr>
          <w:ilvl w:val="0"/>
          <w:numId w:val="2"/>
        </w:numPr>
        <w:tabs>
          <w:tab w:val="clear" w:pos="1304"/>
        </w:tabs>
        <w:ind w:left="1701" w:hanging="1701"/>
        <w:rPr>
          <w:rFonts w:asciiTheme="minorHAnsi" w:hAnsiTheme="minorHAnsi" w:cstheme="minorHAnsi"/>
        </w:rPr>
      </w:pPr>
      <w:bookmarkStart w:id="4" w:name="_Toc95735760"/>
      <w:r>
        <w:rPr>
          <w:rFonts w:asciiTheme="minorHAnsi" w:hAnsiTheme="minorHAnsi" w:cstheme="minorHAnsi"/>
        </w:rPr>
        <w:t xml:space="preserve">For </w:t>
      </w:r>
      <w:r w:rsidR="00884755">
        <w:rPr>
          <w:rFonts w:asciiTheme="minorHAnsi" w:hAnsiTheme="minorHAnsi" w:cstheme="minorHAnsi"/>
        </w:rPr>
        <w:t>Q</w:t>
      </w:r>
      <w:r>
        <w:rPr>
          <w:rFonts w:asciiTheme="minorHAnsi" w:hAnsiTheme="minorHAnsi" w:cstheme="minorHAnsi"/>
        </w:rPr>
        <w:t>3, RAN1 to reply that i</w:t>
      </w:r>
      <w:r w:rsidRPr="00913F01">
        <w:rPr>
          <w:rFonts w:asciiTheme="minorHAnsi" w:hAnsiTheme="minorHAnsi" w:cstheme="minorHAnsi"/>
        </w:rPr>
        <w:t xml:space="preserve">f </w:t>
      </w:r>
      <w:r w:rsidR="00913F01">
        <w:rPr>
          <w:rFonts w:asciiTheme="minorHAnsi" w:hAnsiTheme="minorHAnsi" w:cstheme="minorHAnsi"/>
        </w:rPr>
        <w:t xml:space="preserve">a </w:t>
      </w:r>
      <w:r w:rsidR="00913F01" w:rsidRPr="00913F01">
        <w:rPr>
          <w:rFonts w:asciiTheme="minorHAnsi" w:hAnsiTheme="minorHAnsi" w:cstheme="minorHAnsi"/>
        </w:rPr>
        <w:t xml:space="preserve">UE cannot monitor </w:t>
      </w:r>
      <w:r>
        <w:rPr>
          <w:rFonts w:asciiTheme="minorHAnsi" w:hAnsiTheme="minorHAnsi" w:cstheme="minorHAnsi"/>
        </w:rPr>
        <w:t>DCI 2_6</w:t>
      </w:r>
      <w:r w:rsidRPr="00913F01">
        <w:rPr>
          <w:rFonts w:asciiTheme="minorHAnsi" w:hAnsiTheme="minorHAnsi" w:cstheme="minorHAnsi"/>
        </w:rPr>
        <w:t xml:space="preserve"> </w:t>
      </w:r>
      <w:r w:rsidR="00913F01" w:rsidRPr="00913F01">
        <w:rPr>
          <w:rFonts w:asciiTheme="minorHAnsi" w:hAnsiTheme="minorHAnsi" w:cstheme="minorHAnsi"/>
        </w:rPr>
        <w:t xml:space="preserve">due to PDCCH skipping, physical layer of UE does not report Wake-up indication bit to higher layer. Higher layer reuses the </w:t>
      </w:r>
      <w:proofErr w:type="spellStart"/>
      <w:r w:rsidR="00913F01" w:rsidRPr="00913F01">
        <w:rPr>
          <w:rFonts w:asciiTheme="minorHAnsi" w:hAnsiTheme="minorHAnsi" w:cstheme="minorHAnsi"/>
        </w:rPr>
        <w:t>ps</w:t>
      </w:r>
      <w:proofErr w:type="spellEnd"/>
      <w:r w:rsidR="00913F01" w:rsidRPr="00913F01">
        <w:rPr>
          <w:rFonts w:asciiTheme="minorHAnsi" w:hAnsiTheme="minorHAnsi" w:cstheme="minorHAnsi"/>
        </w:rPr>
        <w:t xml:space="preserve">-Wakeup to determine whether to start the </w:t>
      </w:r>
      <w:proofErr w:type="spellStart"/>
      <w:r w:rsidR="00913F01" w:rsidRPr="00913F01">
        <w:rPr>
          <w:rFonts w:asciiTheme="minorHAnsi" w:hAnsiTheme="minorHAnsi" w:cstheme="minorHAnsi"/>
        </w:rPr>
        <w:t>drx-onDurationTimer</w:t>
      </w:r>
      <w:proofErr w:type="spellEnd"/>
      <w:r w:rsidR="00913F01" w:rsidRPr="00913F01">
        <w:rPr>
          <w:rFonts w:asciiTheme="minorHAnsi" w:hAnsiTheme="minorHAnsi" w:cstheme="minorHAnsi"/>
        </w:rPr>
        <w:t xml:space="preserve"> or not</w:t>
      </w:r>
      <w:r>
        <w:rPr>
          <w:rFonts w:asciiTheme="minorHAnsi" w:hAnsiTheme="minorHAnsi" w:cstheme="minorHAnsi"/>
        </w:rPr>
        <w:t>.</w:t>
      </w:r>
      <w:bookmarkEnd w:id="4"/>
    </w:p>
    <w:p w14:paraId="70DB7305" w14:textId="77777777" w:rsidR="005B0E02" w:rsidRPr="00571DFA" w:rsidRDefault="005B0E02" w:rsidP="005B0E02">
      <w:pPr>
        <w:rPr>
          <w:lang w:eastAsia="ja-JP"/>
        </w:rPr>
      </w:pPr>
    </w:p>
    <w:p w14:paraId="31EBE931" w14:textId="6134FF33" w:rsidR="005423B0" w:rsidRDefault="00787E16" w:rsidP="006502DC">
      <w:pPr>
        <w:pStyle w:val="Heading2"/>
      </w:pPr>
      <w:r>
        <w:t>2.3</w:t>
      </w:r>
      <w:r>
        <w:tab/>
      </w:r>
      <w:r w:rsidR="009D193B">
        <w:t>CSI/SRS during PDCCH-skipping</w:t>
      </w:r>
    </w:p>
    <w:p w14:paraId="53131151" w14:textId="35C8E371" w:rsidR="00A91196" w:rsidRDefault="00A91196" w:rsidP="009D193B">
      <w:pPr>
        <w:rPr>
          <w:lang w:eastAsia="ja-JP"/>
        </w:rPr>
      </w:pPr>
      <w:r>
        <w:rPr>
          <w:lang w:eastAsia="ja-JP"/>
        </w:rPr>
        <w:t xml:space="preserve">RAN2 LS also asks about skipping and CSI/SRS transmission. </w:t>
      </w:r>
    </w:p>
    <w:p w14:paraId="5B15331B" w14:textId="28D01DC7" w:rsidR="009D193B" w:rsidRDefault="002D39FD" w:rsidP="009D193B">
      <w:pPr>
        <w:rPr>
          <w:b/>
          <w:bCs/>
          <w:lang w:val="en-GB" w:eastAsia="ja-JP"/>
        </w:rPr>
      </w:pPr>
      <w:r w:rsidRPr="002D39FD">
        <w:rPr>
          <w:b/>
          <w:bCs/>
          <w:lang w:val="en-GB" w:eastAsia="ja-JP"/>
        </w:rPr>
        <w:t>Question 4: RAN2 would like to know whether UE should continue transmitting CSI/SRS during the PDCCH skipping duration or not?</w:t>
      </w:r>
    </w:p>
    <w:p w14:paraId="4B3EA26D" w14:textId="5ABA0627" w:rsidR="002D39FD" w:rsidRPr="00BD04B6" w:rsidRDefault="00B25F3E" w:rsidP="00977AE7">
      <w:pPr>
        <w:jc w:val="both"/>
        <w:rPr>
          <w:color w:val="C00000"/>
          <w:lang w:val="en-GB" w:eastAsia="ja-JP"/>
        </w:rPr>
      </w:pPr>
      <w:r w:rsidRPr="00474E71">
        <w:rPr>
          <w:lang w:val="en-GB" w:eastAsia="ja-JP"/>
        </w:rPr>
        <w:t xml:space="preserve">According to current spec, PDCCH skipping does not impact anything other than PDCCH monitoring. Therefore, it should be </w:t>
      </w:r>
      <w:r w:rsidR="00994BEF">
        <w:rPr>
          <w:lang w:val="en-GB" w:eastAsia="ja-JP"/>
        </w:rPr>
        <w:t>clear</w:t>
      </w:r>
      <w:r w:rsidRPr="00474E71">
        <w:rPr>
          <w:lang w:val="en-GB" w:eastAsia="ja-JP"/>
        </w:rPr>
        <w:t xml:space="preserve"> that CSI/SRS inside the skipping duration, if any, should still be transmitted. </w:t>
      </w:r>
    </w:p>
    <w:p w14:paraId="783139F3" w14:textId="455BA236" w:rsidR="0025466E" w:rsidRPr="00ED0531" w:rsidRDefault="00A91196" w:rsidP="0008109B">
      <w:pPr>
        <w:pStyle w:val="Proposal"/>
        <w:numPr>
          <w:ilvl w:val="0"/>
          <w:numId w:val="2"/>
        </w:numPr>
        <w:rPr>
          <w:rFonts w:asciiTheme="minorHAnsi" w:hAnsiTheme="minorHAnsi" w:cstheme="minorHAnsi"/>
        </w:rPr>
      </w:pPr>
      <w:bookmarkStart w:id="5" w:name="_Toc95735761"/>
      <w:r>
        <w:rPr>
          <w:rFonts w:asciiTheme="minorHAnsi" w:hAnsiTheme="minorHAnsi" w:cstheme="minorHAnsi"/>
        </w:rPr>
        <w:t xml:space="preserve">For </w:t>
      </w:r>
      <w:r w:rsidR="00884755">
        <w:rPr>
          <w:rFonts w:asciiTheme="minorHAnsi" w:hAnsiTheme="minorHAnsi" w:cstheme="minorHAnsi"/>
        </w:rPr>
        <w:t>Q</w:t>
      </w:r>
      <w:r>
        <w:rPr>
          <w:rFonts w:asciiTheme="minorHAnsi" w:hAnsiTheme="minorHAnsi" w:cstheme="minorHAnsi"/>
        </w:rPr>
        <w:t xml:space="preserve">4, RAN1 to reply that transmission of CSI/SRS is not affected by PDCCH skipping </w:t>
      </w:r>
      <w:proofErr w:type="gramStart"/>
      <w:r>
        <w:rPr>
          <w:rFonts w:asciiTheme="minorHAnsi" w:hAnsiTheme="minorHAnsi" w:cstheme="minorHAnsi"/>
        </w:rPr>
        <w:t>i.e.</w:t>
      </w:r>
      <w:proofErr w:type="gramEnd"/>
      <w:r>
        <w:rPr>
          <w:rFonts w:asciiTheme="minorHAnsi" w:hAnsiTheme="minorHAnsi" w:cstheme="minorHAnsi"/>
        </w:rPr>
        <w:t xml:space="preserve"> CSI/SRS</w:t>
      </w:r>
      <w:r w:rsidR="00474E71">
        <w:rPr>
          <w:rFonts w:asciiTheme="minorHAnsi" w:hAnsiTheme="minorHAnsi" w:cstheme="minorHAnsi"/>
        </w:rPr>
        <w:t xml:space="preserve"> is still transmitted </w:t>
      </w:r>
      <w:r>
        <w:rPr>
          <w:rFonts w:asciiTheme="minorHAnsi" w:hAnsiTheme="minorHAnsi" w:cstheme="minorHAnsi"/>
        </w:rPr>
        <w:t xml:space="preserve">during </w:t>
      </w:r>
      <w:r w:rsidR="00474E71">
        <w:rPr>
          <w:rFonts w:asciiTheme="minorHAnsi" w:hAnsiTheme="minorHAnsi" w:cstheme="minorHAnsi"/>
        </w:rPr>
        <w:t>the skipping duration.</w:t>
      </w:r>
      <w:bookmarkEnd w:id="5"/>
    </w:p>
    <w:p w14:paraId="10163196" w14:textId="120AFCDB" w:rsidR="0025466E" w:rsidRDefault="0025466E" w:rsidP="0025466E">
      <w:pPr>
        <w:pStyle w:val="Proposal"/>
        <w:numPr>
          <w:ilvl w:val="0"/>
          <w:numId w:val="0"/>
        </w:numPr>
        <w:rPr>
          <w:rFonts w:asciiTheme="minorHAnsi" w:hAnsiTheme="minorHAnsi" w:cstheme="minorHAnsi"/>
          <w:color w:val="A6A6A6" w:themeColor="background1" w:themeShade="A6"/>
        </w:rPr>
      </w:pPr>
    </w:p>
    <w:p w14:paraId="1F4575FC" w14:textId="77777777" w:rsidR="000916B4" w:rsidRPr="005F577B" w:rsidRDefault="000916B4" w:rsidP="000916B4">
      <w:pPr>
        <w:pStyle w:val="Heading1"/>
        <w:rPr>
          <w:lang w:val="en-US"/>
        </w:rPr>
      </w:pPr>
      <w:r w:rsidRPr="005F577B">
        <w:rPr>
          <w:lang w:val="en-US"/>
        </w:rPr>
        <w:t>Conclusion</w:t>
      </w:r>
    </w:p>
    <w:p w14:paraId="27A3CEEA" w14:textId="67D5F29D" w:rsidR="00755EAA" w:rsidRDefault="00755EAA" w:rsidP="00977AE7">
      <w:pPr>
        <w:pStyle w:val="TableofFigures"/>
        <w:tabs>
          <w:tab w:val="right" w:leader="dot" w:pos="9629"/>
        </w:tabs>
        <w:rPr>
          <w:rFonts w:asciiTheme="minorHAnsi" w:hAnsiTheme="minorHAnsi" w:cstheme="minorHAnsi"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\f O \n \h \z \t "Observation" \c </w:instrText>
      </w:r>
      <w:r w:rsidR="00B8311E">
        <w:rPr>
          <w:b w:val="0"/>
          <w:bCs/>
        </w:rPr>
        <w:fldChar w:fldCharType="separate"/>
      </w:r>
      <w:r w:rsidRPr="005F577B">
        <w:rPr>
          <w:b w:val="0"/>
          <w:bCs/>
        </w:rPr>
        <w:fldChar w:fldCharType="end"/>
      </w:r>
    </w:p>
    <w:p w14:paraId="46CC1146" w14:textId="2399F630" w:rsidR="000916B4" w:rsidRPr="001E7D31" w:rsidRDefault="000916B4" w:rsidP="000916B4">
      <w:pPr>
        <w:pStyle w:val="BodyText"/>
        <w:rPr>
          <w:rFonts w:asciiTheme="minorHAnsi" w:hAnsiTheme="minorHAnsi" w:cstheme="minorHAnsi"/>
        </w:rPr>
      </w:pPr>
      <w:r w:rsidRPr="001E7D31">
        <w:rPr>
          <w:rFonts w:asciiTheme="minorHAnsi" w:hAnsiTheme="minorHAnsi" w:cstheme="minorHAnsi"/>
        </w:rPr>
        <w:t>In section 2, the following observations and proposals were made</w:t>
      </w:r>
      <w:r w:rsidR="002C567D">
        <w:rPr>
          <w:rFonts w:asciiTheme="minorHAnsi" w:hAnsiTheme="minorHAnsi" w:cstheme="minorHAnsi"/>
        </w:rPr>
        <w:t xml:space="preserve"> related to LS from RAN2 </w:t>
      </w:r>
      <w:r w:rsidRPr="001E7D31">
        <w:rPr>
          <w:rFonts w:asciiTheme="minorHAnsi" w:hAnsiTheme="minorHAnsi" w:cstheme="minorHAnsi"/>
        </w:rPr>
        <w:t xml:space="preserve">: </w:t>
      </w:r>
    </w:p>
    <w:p w14:paraId="09C9E0C9" w14:textId="77777777" w:rsidR="002C567D" w:rsidRDefault="000916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F73F1C">
        <w:rPr>
          <w:rFonts w:asciiTheme="minorHAnsi" w:hAnsiTheme="minorHAnsi" w:cstheme="minorHAnsi"/>
          <w:b w:val="0"/>
          <w:bCs/>
        </w:rPr>
        <w:fldChar w:fldCharType="begin"/>
      </w:r>
      <w:r w:rsidRPr="00F73F1C">
        <w:rPr>
          <w:rFonts w:asciiTheme="minorHAnsi" w:hAnsiTheme="minorHAnsi" w:cstheme="minorHAnsi"/>
          <w:b w:val="0"/>
          <w:bCs/>
        </w:rPr>
        <w:instrText xml:space="preserve"> TOC \n \h \z \t "Proposal" \c </w:instrText>
      </w:r>
      <w:r w:rsidRPr="00F73F1C">
        <w:rPr>
          <w:rFonts w:asciiTheme="minorHAnsi" w:hAnsiTheme="minorHAnsi" w:cstheme="minorHAnsi"/>
          <w:b w:val="0"/>
          <w:bCs/>
        </w:rPr>
        <w:fldChar w:fldCharType="separate"/>
      </w:r>
      <w:hyperlink w:anchor="_Toc95735758" w:history="1">
        <w:r w:rsidR="002C567D" w:rsidRPr="00913A30">
          <w:rPr>
            <w:rStyle w:val="Hyperlink"/>
            <w:rFonts w:cstheme="minorHAnsi"/>
            <w:noProof/>
          </w:rPr>
          <w:t>Proposal 1</w:t>
        </w:r>
        <w:r w:rsidR="002C567D">
          <w:rPr>
            <w:rFonts w:asciiTheme="minorHAnsi" w:eastAsiaTheme="minorEastAsia" w:hAnsiTheme="minorHAnsi"/>
            <w:b w:val="0"/>
            <w:noProof/>
          </w:rPr>
          <w:tab/>
        </w:r>
        <w:r w:rsidR="002C567D" w:rsidRPr="00913A30">
          <w:rPr>
            <w:rStyle w:val="Hyperlink"/>
            <w:rFonts w:cstheme="minorHAnsi"/>
            <w:noProof/>
          </w:rPr>
          <w:t xml:space="preserve">For Q1, RAN1 to reply that PDCCH based monitoring adaptation is applied for PDCCH monitoring according to Type3-PDCCH CSS sets or USS sets. If </w:t>
        </w:r>
        <w:r w:rsidR="002C567D" w:rsidRPr="00913A30">
          <w:rPr>
            <w:rStyle w:val="Hyperlink"/>
            <w:rFonts w:cstheme="minorHAnsi"/>
            <w:noProof/>
          </w:rPr>
          <w:lastRenderedPageBreak/>
          <w:t>RAN1 agrees to further cases where PDCCH skipping is applicable, RAN1 can reply accordingly.</w:t>
        </w:r>
      </w:hyperlink>
    </w:p>
    <w:p w14:paraId="20C1411C" w14:textId="77777777" w:rsidR="002C567D" w:rsidRDefault="00B8311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95735759" w:history="1">
        <w:r w:rsidR="002C567D" w:rsidRPr="00913A30">
          <w:rPr>
            <w:rStyle w:val="Hyperlink"/>
            <w:rFonts w:cstheme="minorHAnsi"/>
            <w:noProof/>
          </w:rPr>
          <w:t>Proposal 2</w:t>
        </w:r>
        <w:r w:rsidR="002C567D">
          <w:rPr>
            <w:rFonts w:asciiTheme="minorHAnsi" w:eastAsiaTheme="minorEastAsia" w:hAnsiTheme="minorHAnsi"/>
            <w:b w:val="0"/>
            <w:noProof/>
          </w:rPr>
          <w:tab/>
        </w:r>
        <w:r w:rsidR="002C567D" w:rsidRPr="00913A30">
          <w:rPr>
            <w:rStyle w:val="Hyperlink"/>
            <w:rFonts w:cstheme="minorHAnsi"/>
            <w:noProof/>
          </w:rPr>
          <w:t>For Q2, RAN1 to reply that PDCCH-skipping behavior in conjunction with the SR/RA procedure can be captured in RAN1 specification.</w:t>
        </w:r>
      </w:hyperlink>
    </w:p>
    <w:p w14:paraId="30EB8A97" w14:textId="77777777" w:rsidR="002C567D" w:rsidRDefault="00B8311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95735760" w:history="1">
        <w:r w:rsidR="002C567D" w:rsidRPr="00913A30">
          <w:rPr>
            <w:rStyle w:val="Hyperlink"/>
            <w:rFonts w:cstheme="minorHAnsi"/>
            <w:noProof/>
          </w:rPr>
          <w:t>Proposal 3</w:t>
        </w:r>
        <w:r w:rsidR="002C567D">
          <w:rPr>
            <w:rFonts w:asciiTheme="minorHAnsi" w:eastAsiaTheme="minorEastAsia" w:hAnsiTheme="minorHAnsi"/>
            <w:b w:val="0"/>
            <w:noProof/>
          </w:rPr>
          <w:tab/>
        </w:r>
        <w:r w:rsidR="002C567D" w:rsidRPr="00913A30">
          <w:rPr>
            <w:rStyle w:val="Hyperlink"/>
            <w:rFonts w:cstheme="minorHAnsi"/>
            <w:noProof/>
          </w:rPr>
          <w:t>For Q3, RAN1 to reply that if a UE cannot monitor DCI 2_6 due to PDCCH skipping, physical layer of UE does not report Wake-up indication bit to higher layer. Higher layer reuses the ps-Wakeup to determine whether to start the drx-onDurationTimer or not.</w:t>
        </w:r>
      </w:hyperlink>
    </w:p>
    <w:p w14:paraId="57309E44" w14:textId="77777777" w:rsidR="002C567D" w:rsidRDefault="00B8311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95735761" w:history="1">
        <w:r w:rsidR="002C567D" w:rsidRPr="00913A30">
          <w:rPr>
            <w:rStyle w:val="Hyperlink"/>
            <w:rFonts w:cstheme="minorHAnsi"/>
            <w:noProof/>
          </w:rPr>
          <w:t>Proposal 4</w:t>
        </w:r>
        <w:r w:rsidR="002C567D">
          <w:rPr>
            <w:rFonts w:asciiTheme="minorHAnsi" w:eastAsiaTheme="minorEastAsia" w:hAnsiTheme="minorHAnsi"/>
            <w:b w:val="0"/>
            <w:noProof/>
          </w:rPr>
          <w:tab/>
        </w:r>
        <w:r w:rsidR="002C567D" w:rsidRPr="00913A30">
          <w:rPr>
            <w:rStyle w:val="Hyperlink"/>
            <w:rFonts w:cstheme="minorHAnsi"/>
            <w:noProof/>
          </w:rPr>
          <w:t>For Q4, RAN1 to reply that transmission of CSI/SRS is not affected by PDCCH skipping i.e. CSI/SRS is still transmitted during the skipping duration.</w:t>
        </w:r>
      </w:hyperlink>
    </w:p>
    <w:p w14:paraId="62D802FB" w14:textId="7F34879E" w:rsidR="000916B4" w:rsidRPr="007258DD" w:rsidRDefault="000916B4" w:rsidP="000916B4">
      <w:pPr>
        <w:pStyle w:val="BodyText"/>
      </w:pPr>
      <w:r w:rsidRPr="00F73F1C">
        <w:rPr>
          <w:rFonts w:asciiTheme="minorHAnsi" w:hAnsiTheme="minorHAnsi" w:cstheme="minorHAnsi"/>
          <w:b/>
          <w:bCs/>
        </w:rPr>
        <w:fldChar w:fldCharType="end"/>
      </w:r>
      <w:r w:rsidRPr="005F577B">
        <w:rPr>
          <w:b/>
          <w:bCs/>
        </w:rPr>
        <w:t xml:space="preserve"> </w:t>
      </w:r>
    </w:p>
    <w:p w14:paraId="13F75225" w14:textId="77777777" w:rsidR="000916B4" w:rsidRPr="005F577B" w:rsidRDefault="000916B4" w:rsidP="000916B4">
      <w:pPr>
        <w:pStyle w:val="Heading1"/>
        <w:rPr>
          <w:lang w:val="en-US"/>
        </w:rPr>
      </w:pPr>
      <w:bookmarkStart w:id="6" w:name="_In-sequence_SDU_delivery"/>
      <w:bookmarkEnd w:id="6"/>
      <w:r w:rsidRPr="005F577B">
        <w:rPr>
          <w:lang w:val="en-US"/>
        </w:rPr>
        <w:t>References</w:t>
      </w:r>
    </w:p>
    <w:p w14:paraId="12170BB1" w14:textId="3158767E" w:rsidR="000916B4" w:rsidRPr="00381CEC" w:rsidRDefault="007C6403" w:rsidP="007C6403">
      <w:pPr>
        <w:pStyle w:val="references"/>
        <w:spacing w:line="240" w:lineRule="auto"/>
      </w:pPr>
      <w:r w:rsidRPr="007C6403">
        <w:rPr>
          <w:rFonts w:asciiTheme="minorHAnsi" w:hAnsiTheme="minorHAnsi" w:cstheme="minorHAnsi"/>
          <w:sz w:val="20"/>
          <w:szCs w:val="22"/>
        </w:rPr>
        <w:t>R1-2200884</w:t>
      </w:r>
      <w:r>
        <w:rPr>
          <w:rFonts w:asciiTheme="minorHAnsi" w:hAnsiTheme="minorHAnsi" w:cstheme="minorHAnsi"/>
          <w:sz w:val="20"/>
          <w:szCs w:val="22"/>
        </w:rPr>
        <w:t xml:space="preserve">, </w:t>
      </w:r>
      <w:r w:rsidRPr="007C6403">
        <w:rPr>
          <w:rFonts w:asciiTheme="minorHAnsi" w:hAnsiTheme="minorHAnsi" w:cstheme="minorHAnsi"/>
          <w:sz w:val="20"/>
          <w:szCs w:val="22"/>
        </w:rPr>
        <w:t>LS on PDCCH Skipping in RRC_CONNECTED</w:t>
      </w:r>
      <w:r w:rsidRPr="007C6403">
        <w:rPr>
          <w:rFonts w:asciiTheme="minorHAnsi" w:hAnsiTheme="minorHAnsi" w:cstheme="minorHAnsi"/>
          <w:sz w:val="20"/>
          <w:szCs w:val="22"/>
        </w:rPr>
        <w:tab/>
        <w:t>RAN2,</w:t>
      </w:r>
      <w:r>
        <w:rPr>
          <w:rFonts w:asciiTheme="minorHAnsi" w:hAnsiTheme="minorHAnsi" w:cstheme="minorHAnsi"/>
          <w:sz w:val="20"/>
          <w:szCs w:val="22"/>
        </w:rPr>
        <w:t xml:space="preserve"> RAN1#108-e, Feb-Mar 2022.</w:t>
      </w:r>
    </w:p>
    <w:sectPr w:rsidR="000916B4" w:rsidRPr="00381CEC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F3D87" w14:textId="77777777" w:rsidR="00B8311E" w:rsidRDefault="00B8311E">
      <w:r>
        <w:separator/>
      </w:r>
    </w:p>
  </w:endnote>
  <w:endnote w:type="continuationSeparator" w:id="0">
    <w:p w14:paraId="58FF12D3" w14:textId="77777777" w:rsidR="00B8311E" w:rsidRDefault="00B8311E">
      <w:r>
        <w:continuationSeparator/>
      </w:r>
    </w:p>
  </w:endnote>
  <w:endnote w:type="continuationNotice" w:id="1">
    <w:p w14:paraId="32EB6A58" w14:textId="77777777" w:rsidR="00B8311E" w:rsidRDefault="00B831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F5043B" w:rsidRDefault="00F5043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3A3EC" w14:textId="77777777" w:rsidR="00B8311E" w:rsidRDefault="00B8311E">
      <w:r>
        <w:separator/>
      </w:r>
    </w:p>
  </w:footnote>
  <w:footnote w:type="continuationSeparator" w:id="0">
    <w:p w14:paraId="000C1CBB" w14:textId="77777777" w:rsidR="00B8311E" w:rsidRDefault="00B8311E">
      <w:r>
        <w:continuationSeparator/>
      </w:r>
    </w:p>
  </w:footnote>
  <w:footnote w:type="continuationNotice" w:id="1">
    <w:p w14:paraId="620784C4" w14:textId="77777777" w:rsidR="00B8311E" w:rsidRDefault="00B831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F5043B" w:rsidRDefault="00F504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39165F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3179E"/>
    <w:multiLevelType w:val="hybridMultilevel"/>
    <w:tmpl w:val="380C9A42"/>
    <w:lvl w:ilvl="0" w:tplc="54F25A1A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FE919A5"/>
    <w:multiLevelType w:val="hybridMultilevel"/>
    <w:tmpl w:val="2A58D050"/>
    <w:lvl w:ilvl="0" w:tplc="54F25A1A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BF6A4D"/>
    <w:multiLevelType w:val="hybridMultilevel"/>
    <w:tmpl w:val="2ED2B4EE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495EAF"/>
    <w:multiLevelType w:val="multilevel"/>
    <w:tmpl w:val="2A495E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53C78AD"/>
    <w:multiLevelType w:val="hybridMultilevel"/>
    <w:tmpl w:val="AAC4B9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D23533"/>
    <w:multiLevelType w:val="hybridMultilevel"/>
    <w:tmpl w:val="3BDCF0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AB22336"/>
    <w:lvl w:ilvl="0" w:tplc="37EEFD5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54F25A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badi" w:hAnsi="Abad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A8B74AE"/>
    <w:multiLevelType w:val="multilevel"/>
    <w:tmpl w:val="4A8B74AE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6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0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4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D97221"/>
    <w:multiLevelType w:val="hybridMultilevel"/>
    <w:tmpl w:val="F51618F4"/>
    <w:lvl w:ilvl="0" w:tplc="404E7A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6"/>
  </w:num>
  <w:num w:numId="5">
    <w:abstractNumId w:val="17"/>
  </w:num>
  <w:num w:numId="6">
    <w:abstractNumId w:val="19"/>
  </w:num>
  <w:num w:numId="7">
    <w:abstractNumId w:val="5"/>
  </w:num>
  <w:num w:numId="8">
    <w:abstractNumId w:val="7"/>
  </w:num>
  <w:num w:numId="9">
    <w:abstractNumId w:val="3"/>
  </w:num>
  <w:num w:numId="10">
    <w:abstractNumId w:val="22"/>
  </w:num>
  <w:num w:numId="11">
    <w:abstractNumId w:val="9"/>
  </w:num>
  <w:num w:numId="12">
    <w:abstractNumId w:val="21"/>
  </w:num>
  <w:num w:numId="13">
    <w:abstractNumId w:val="18"/>
  </w:num>
  <w:num w:numId="14">
    <w:abstractNumId w:val="2"/>
  </w:num>
  <w:num w:numId="15">
    <w:abstractNumId w:val="20"/>
  </w:num>
  <w:num w:numId="1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4"/>
  </w:num>
  <w:num w:numId="19">
    <w:abstractNumId w:val="8"/>
  </w:num>
  <w:num w:numId="20">
    <w:abstractNumId w:val="14"/>
  </w:num>
  <w:num w:numId="21">
    <w:abstractNumId w:val="10"/>
  </w:num>
  <w:num w:numId="22">
    <w:abstractNumId w:val="11"/>
  </w:num>
  <w:num w:numId="23">
    <w:abstractNumId w:val="13"/>
  </w:num>
  <w:num w:numId="2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A1"/>
    <w:rsid w:val="000006E1"/>
    <w:rsid w:val="000011D8"/>
    <w:rsid w:val="000024D9"/>
    <w:rsid w:val="00002A37"/>
    <w:rsid w:val="00004CE8"/>
    <w:rsid w:val="0000564C"/>
    <w:rsid w:val="000061D0"/>
    <w:rsid w:val="00006446"/>
    <w:rsid w:val="00006896"/>
    <w:rsid w:val="00007CDC"/>
    <w:rsid w:val="00010D1B"/>
    <w:rsid w:val="00011B28"/>
    <w:rsid w:val="00015D15"/>
    <w:rsid w:val="00017D1F"/>
    <w:rsid w:val="0002203A"/>
    <w:rsid w:val="000226E2"/>
    <w:rsid w:val="0002564D"/>
    <w:rsid w:val="00025ECA"/>
    <w:rsid w:val="0002615D"/>
    <w:rsid w:val="00026792"/>
    <w:rsid w:val="00027C77"/>
    <w:rsid w:val="000312D8"/>
    <w:rsid w:val="000315BC"/>
    <w:rsid w:val="00031D90"/>
    <w:rsid w:val="000325B8"/>
    <w:rsid w:val="000329DC"/>
    <w:rsid w:val="00032E3B"/>
    <w:rsid w:val="00034C15"/>
    <w:rsid w:val="00036BA1"/>
    <w:rsid w:val="0003730C"/>
    <w:rsid w:val="00037C92"/>
    <w:rsid w:val="000406B4"/>
    <w:rsid w:val="00040726"/>
    <w:rsid w:val="00040B0D"/>
    <w:rsid w:val="000422E2"/>
    <w:rsid w:val="00042F22"/>
    <w:rsid w:val="000444EF"/>
    <w:rsid w:val="00046472"/>
    <w:rsid w:val="00052A07"/>
    <w:rsid w:val="00052A5C"/>
    <w:rsid w:val="00053033"/>
    <w:rsid w:val="000531E0"/>
    <w:rsid w:val="000534E3"/>
    <w:rsid w:val="0005606A"/>
    <w:rsid w:val="00057117"/>
    <w:rsid w:val="000578A2"/>
    <w:rsid w:val="00057F59"/>
    <w:rsid w:val="00060137"/>
    <w:rsid w:val="000616E7"/>
    <w:rsid w:val="0006487E"/>
    <w:rsid w:val="00065C8D"/>
    <w:rsid w:val="00065E1A"/>
    <w:rsid w:val="00066A44"/>
    <w:rsid w:val="000672F6"/>
    <w:rsid w:val="000675D2"/>
    <w:rsid w:val="00067BB4"/>
    <w:rsid w:val="000709EA"/>
    <w:rsid w:val="00070CE1"/>
    <w:rsid w:val="0007257D"/>
    <w:rsid w:val="00077E5F"/>
    <w:rsid w:val="0008036A"/>
    <w:rsid w:val="0008109B"/>
    <w:rsid w:val="00081AE6"/>
    <w:rsid w:val="00081C2C"/>
    <w:rsid w:val="00082EE9"/>
    <w:rsid w:val="00082FD3"/>
    <w:rsid w:val="000840D9"/>
    <w:rsid w:val="00084477"/>
    <w:rsid w:val="000854CD"/>
    <w:rsid w:val="000855EB"/>
    <w:rsid w:val="00085971"/>
    <w:rsid w:val="00085B52"/>
    <w:rsid w:val="00085E96"/>
    <w:rsid w:val="000866F2"/>
    <w:rsid w:val="00087F3B"/>
    <w:rsid w:val="0009009F"/>
    <w:rsid w:val="00090665"/>
    <w:rsid w:val="00091557"/>
    <w:rsid w:val="000916B4"/>
    <w:rsid w:val="000924C1"/>
    <w:rsid w:val="000924F0"/>
    <w:rsid w:val="00092745"/>
    <w:rsid w:val="00093474"/>
    <w:rsid w:val="0009510F"/>
    <w:rsid w:val="00095CCA"/>
    <w:rsid w:val="000971CF"/>
    <w:rsid w:val="000A03A1"/>
    <w:rsid w:val="000A0AB8"/>
    <w:rsid w:val="000A0DB2"/>
    <w:rsid w:val="000A1B7B"/>
    <w:rsid w:val="000A1C26"/>
    <w:rsid w:val="000A37D1"/>
    <w:rsid w:val="000A495A"/>
    <w:rsid w:val="000A56F2"/>
    <w:rsid w:val="000B0FBA"/>
    <w:rsid w:val="000B2719"/>
    <w:rsid w:val="000B3A8F"/>
    <w:rsid w:val="000B3EBD"/>
    <w:rsid w:val="000B4AB9"/>
    <w:rsid w:val="000B58C3"/>
    <w:rsid w:val="000B61E9"/>
    <w:rsid w:val="000B6842"/>
    <w:rsid w:val="000C165A"/>
    <w:rsid w:val="000C20CF"/>
    <w:rsid w:val="000C2E19"/>
    <w:rsid w:val="000C43D3"/>
    <w:rsid w:val="000C4ABF"/>
    <w:rsid w:val="000D0D07"/>
    <w:rsid w:val="000D396D"/>
    <w:rsid w:val="000D3A57"/>
    <w:rsid w:val="000D4797"/>
    <w:rsid w:val="000E0097"/>
    <w:rsid w:val="000E0527"/>
    <w:rsid w:val="000E0C7D"/>
    <w:rsid w:val="000E1E92"/>
    <w:rsid w:val="000E3DEC"/>
    <w:rsid w:val="000E74E9"/>
    <w:rsid w:val="000F06D6"/>
    <w:rsid w:val="000F0944"/>
    <w:rsid w:val="000F0EB1"/>
    <w:rsid w:val="000F1106"/>
    <w:rsid w:val="000F1674"/>
    <w:rsid w:val="000F2827"/>
    <w:rsid w:val="000F3BE9"/>
    <w:rsid w:val="000F3D76"/>
    <w:rsid w:val="000F3DD1"/>
    <w:rsid w:val="000F3F6C"/>
    <w:rsid w:val="000F4A9D"/>
    <w:rsid w:val="000F6DF3"/>
    <w:rsid w:val="001005FF"/>
    <w:rsid w:val="001011D9"/>
    <w:rsid w:val="001033B8"/>
    <w:rsid w:val="00103D1F"/>
    <w:rsid w:val="001062FB"/>
    <w:rsid w:val="001063E6"/>
    <w:rsid w:val="00111391"/>
    <w:rsid w:val="00113CF4"/>
    <w:rsid w:val="001153EA"/>
    <w:rsid w:val="00115643"/>
    <w:rsid w:val="0011596E"/>
    <w:rsid w:val="00116016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259"/>
    <w:rsid w:val="00140698"/>
    <w:rsid w:val="0014096D"/>
    <w:rsid w:val="001425CB"/>
    <w:rsid w:val="00151E23"/>
    <w:rsid w:val="001526E0"/>
    <w:rsid w:val="0015404F"/>
    <w:rsid w:val="00154255"/>
    <w:rsid w:val="00154B2D"/>
    <w:rsid w:val="001551B5"/>
    <w:rsid w:val="001569A1"/>
    <w:rsid w:val="0016200C"/>
    <w:rsid w:val="001659C1"/>
    <w:rsid w:val="00166398"/>
    <w:rsid w:val="00166688"/>
    <w:rsid w:val="00166798"/>
    <w:rsid w:val="00172326"/>
    <w:rsid w:val="00173155"/>
    <w:rsid w:val="00173A8E"/>
    <w:rsid w:val="00174929"/>
    <w:rsid w:val="00174B8D"/>
    <w:rsid w:val="0017502C"/>
    <w:rsid w:val="001804B6"/>
    <w:rsid w:val="001805A2"/>
    <w:rsid w:val="0018143F"/>
    <w:rsid w:val="00181FF8"/>
    <w:rsid w:val="001830B8"/>
    <w:rsid w:val="0018405A"/>
    <w:rsid w:val="001864BB"/>
    <w:rsid w:val="00187B04"/>
    <w:rsid w:val="00190AC1"/>
    <w:rsid w:val="00193193"/>
    <w:rsid w:val="0019341A"/>
    <w:rsid w:val="00196433"/>
    <w:rsid w:val="0019705D"/>
    <w:rsid w:val="00197DF9"/>
    <w:rsid w:val="001A1987"/>
    <w:rsid w:val="001A1C27"/>
    <w:rsid w:val="001A2564"/>
    <w:rsid w:val="001A5088"/>
    <w:rsid w:val="001A6173"/>
    <w:rsid w:val="001A6CBA"/>
    <w:rsid w:val="001B0D97"/>
    <w:rsid w:val="001B2CE1"/>
    <w:rsid w:val="001B30B7"/>
    <w:rsid w:val="001B3799"/>
    <w:rsid w:val="001B402D"/>
    <w:rsid w:val="001B4C3B"/>
    <w:rsid w:val="001B4EDE"/>
    <w:rsid w:val="001B5A5D"/>
    <w:rsid w:val="001C1A4D"/>
    <w:rsid w:val="001C1CE5"/>
    <w:rsid w:val="001C2CBA"/>
    <w:rsid w:val="001C3D2A"/>
    <w:rsid w:val="001C726E"/>
    <w:rsid w:val="001D39F1"/>
    <w:rsid w:val="001D51BA"/>
    <w:rsid w:val="001D53E7"/>
    <w:rsid w:val="001D6342"/>
    <w:rsid w:val="001D6D53"/>
    <w:rsid w:val="001E00E5"/>
    <w:rsid w:val="001E1105"/>
    <w:rsid w:val="001E58E2"/>
    <w:rsid w:val="001E67F4"/>
    <w:rsid w:val="001E69F2"/>
    <w:rsid w:val="001E7AED"/>
    <w:rsid w:val="001E7D31"/>
    <w:rsid w:val="001F3916"/>
    <w:rsid w:val="001F413F"/>
    <w:rsid w:val="001F54C5"/>
    <w:rsid w:val="001F662C"/>
    <w:rsid w:val="001F6803"/>
    <w:rsid w:val="001F7074"/>
    <w:rsid w:val="00200490"/>
    <w:rsid w:val="00200C29"/>
    <w:rsid w:val="00200D74"/>
    <w:rsid w:val="00201F3A"/>
    <w:rsid w:val="00203F96"/>
    <w:rsid w:val="0020473F"/>
    <w:rsid w:val="002069B2"/>
    <w:rsid w:val="00207FA3"/>
    <w:rsid w:val="0021047C"/>
    <w:rsid w:val="00210EC4"/>
    <w:rsid w:val="00214DA8"/>
    <w:rsid w:val="00215423"/>
    <w:rsid w:val="002158FA"/>
    <w:rsid w:val="00215BCC"/>
    <w:rsid w:val="002179EA"/>
    <w:rsid w:val="00220600"/>
    <w:rsid w:val="002224DB"/>
    <w:rsid w:val="002227D2"/>
    <w:rsid w:val="00223FCB"/>
    <w:rsid w:val="002252C3"/>
    <w:rsid w:val="00225C54"/>
    <w:rsid w:val="00230765"/>
    <w:rsid w:val="00230D18"/>
    <w:rsid w:val="002319E4"/>
    <w:rsid w:val="002339BD"/>
    <w:rsid w:val="0023504C"/>
    <w:rsid w:val="00235632"/>
    <w:rsid w:val="00235872"/>
    <w:rsid w:val="00237C0F"/>
    <w:rsid w:val="00241559"/>
    <w:rsid w:val="002435B3"/>
    <w:rsid w:val="002458EB"/>
    <w:rsid w:val="00246CE2"/>
    <w:rsid w:val="002500C8"/>
    <w:rsid w:val="00251D4D"/>
    <w:rsid w:val="0025466E"/>
    <w:rsid w:val="00255108"/>
    <w:rsid w:val="00257543"/>
    <w:rsid w:val="00260D12"/>
    <w:rsid w:val="002617E7"/>
    <w:rsid w:val="00263E03"/>
    <w:rsid w:val="00264228"/>
    <w:rsid w:val="00264334"/>
    <w:rsid w:val="0026473E"/>
    <w:rsid w:val="00266214"/>
    <w:rsid w:val="00267C83"/>
    <w:rsid w:val="0027144F"/>
    <w:rsid w:val="00271813"/>
    <w:rsid w:val="00271BD7"/>
    <w:rsid w:val="00271F3A"/>
    <w:rsid w:val="00272563"/>
    <w:rsid w:val="00273278"/>
    <w:rsid w:val="002737F4"/>
    <w:rsid w:val="002751C5"/>
    <w:rsid w:val="00275D6C"/>
    <w:rsid w:val="00276402"/>
    <w:rsid w:val="002805F5"/>
    <w:rsid w:val="00280751"/>
    <w:rsid w:val="00280965"/>
    <w:rsid w:val="00281F9D"/>
    <w:rsid w:val="0028280A"/>
    <w:rsid w:val="00286ACD"/>
    <w:rsid w:val="00286D10"/>
    <w:rsid w:val="00287838"/>
    <w:rsid w:val="002901A5"/>
    <w:rsid w:val="002907B5"/>
    <w:rsid w:val="002910DE"/>
    <w:rsid w:val="00291559"/>
    <w:rsid w:val="00292EB7"/>
    <w:rsid w:val="00296227"/>
    <w:rsid w:val="00296F44"/>
    <w:rsid w:val="0029777D"/>
    <w:rsid w:val="002A055E"/>
    <w:rsid w:val="002A1D4E"/>
    <w:rsid w:val="002A2869"/>
    <w:rsid w:val="002A390F"/>
    <w:rsid w:val="002B24D6"/>
    <w:rsid w:val="002B39DD"/>
    <w:rsid w:val="002B4627"/>
    <w:rsid w:val="002C1B64"/>
    <w:rsid w:val="002C1C98"/>
    <w:rsid w:val="002C3A3E"/>
    <w:rsid w:val="002C41E6"/>
    <w:rsid w:val="002C567D"/>
    <w:rsid w:val="002C69C2"/>
    <w:rsid w:val="002C6C20"/>
    <w:rsid w:val="002D071A"/>
    <w:rsid w:val="002D34B2"/>
    <w:rsid w:val="002D39FD"/>
    <w:rsid w:val="002D4670"/>
    <w:rsid w:val="002D48B0"/>
    <w:rsid w:val="002D5B37"/>
    <w:rsid w:val="002D6451"/>
    <w:rsid w:val="002D6B7A"/>
    <w:rsid w:val="002D7637"/>
    <w:rsid w:val="002D7784"/>
    <w:rsid w:val="002E17F2"/>
    <w:rsid w:val="002E52DF"/>
    <w:rsid w:val="002E5D16"/>
    <w:rsid w:val="002E5E84"/>
    <w:rsid w:val="002E7CAE"/>
    <w:rsid w:val="002F0ED7"/>
    <w:rsid w:val="002F2045"/>
    <w:rsid w:val="002F2771"/>
    <w:rsid w:val="002F3525"/>
    <w:rsid w:val="002F37A9"/>
    <w:rsid w:val="002F3FAA"/>
    <w:rsid w:val="00300522"/>
    <w:rsid w:val="0030160D"/>
    <w:rsid w:val="00301CE6"/>
    <w:rsid w:val="0030256B"/>
    <w:rsid w:val="003038C2"/>
    <w:rsid w:val="0030501F"/>
    <w:rsid w:val="00305C15"/>
    <w:rsid w:val="00305C55"/>
    <w:rsid w:val="00306712"/>
    <w:rsid w:val="00307BA1"/>
    <w:rsid w:val="00307C58"/>
    <w:rsid w:val="00311702"/>
    <w:rsid w:val="00311B9B"/>
    <w:rsid w:val="00311E82"/>
    <w:rsid w:val="00312A06"/>
    <w:rsid w:val="00313FD6"/>
    <w:rsid w:val="003143BD"/>
    <w:rsid w:val="00315363"/>
    <w:rsid w:val="00315A44"/>
    <w:rsid w:val="00315BAC"/>
    <w:rsid w:val="00315BBD"/>
    <w:rsid w:val="00315CBD"/>
    <w:rsid w:val="00315FA3"/>
    <w:rsid w:val="00317C62"/>
    <w:rsid w:val="003203ED"/>
    <w:rsid w:val="00320B47"/>
    <w:rsid w:val="00321E8E"/>
    <w:rsid w:val="0032224B"/>
    <w:rsid w:val="00322C9F"/>
    <w:rsid w:val="00324D23"/>
    <w:rsid w:val="00325045"/>
    <w:rsid w:val="00327151"/>
    <w:rsid w:val="0032778B"/>
    <w:rsid w:val="00331751"/>
    <w:rsid w:val="00331E66"/>
    <w:rsid w:val="00333F28"/>
    <w:rsid w:val="00334579"/>
    <w:rsid w:val="00335858"/>
    <w:rsid w:val="00336BDA"/>
    <w:rsid w:val="00342BD7"/>
    <w:rsid w:val="00342BF9"/>
    <w:rsid w:val="003446A2"/>
    <w:rsid w:val="00344F6B"/>
    <w:rsid w:val="00346DB5"/>
    <w:rsid w:val="003477B1"/>
    <w:rsid w:val="00357380"/>
    <w:rsid w:val="00357413"/>
    <w:rsid w:val="003602D9"/>
    <w:rsid w:val="003604CE"/>
    <w:rsid w:val="00360654"/>
    <w:rsid w:val="00365127"/>
    <w:rsid w:val="00367504"/>
    <w:rsid w:val="0036785D"/>
    <w:rsid w:val="00370E47"/>
    <w:rsid w:val="00374063"/>
    <w:rsid w:val="003742AC"/>
    <w:rsid w:val="00377117"/>
    <w:rsid w:val="00377CE1"/>
    <w:rsid w:val="00381CEC"/>
    <w:rsid w:val="00382A6A"/>
    <w:rsid w:val="00385BF0"/>
    <w:rsid w:val="003877F6"/>
    <w:rsid w:val="003937AE"/>
    <w:rsid w:val="003939FF"/>
    <w:rsid w:val="00394BBB"/>
    <w:rsid w:val="003951A6"/>
    <w:rsid w:val="003A1CBA"/>
    <w:rsid w:val="003A2223"/>
    <w:rsid w:val="003A2A0F"/>
    <w:rsid w:val="003A3224"/>
    <w:rsid w:val="003A3C8C"/>
    <w:rsid w:val="003A3E66"/>
    <w:rsid w:val="003A45A1"/>
    <w:rsid w:val="003A4BFC"/>
    <w:rsid w:val="003A5B0A"/>
    <w:rsid w:val="003A6BAC"/>
    <w:rsid w:val="003A70A4"/>
    <w:rsid w:val="003A7EF3"/>
    <w:rsid w:val="003B159C"/>
    <w:rsid w:val="003B369F"/>
    <w:rsid w:val="003B36A3"/>
    <w:rsid w:val="003B3BCC"/>
    <w:rsid w:val="003B53B6"/>
    <w:rsid w:val="003B5470"/>
    <w:rsid w:val="003B64BB"/>
    <w:rsid w:val="003B78AB"/>
    <w:rsid w:val="003B7FE5"/>
    <w:rsid w:val="003C11C8"/>
    <w:rsid w:val="003C2702"/>
    <w:rsid w:val="003C6466"/>
    <w:rsid w:val="003C7806"/>
    <w:rsid w:val="003C7932"/>
    <w:rsid w:val="003D109F"/>
    <w:rsid w:val="003D2478"/>
    <w:rsid w:val="003D3C45"/>
    <w:rsid w:val="003D5B1F"/>
    <w:rsid w:val="003D62E9"/>
    <w:rsid w:val="003E0F22"/>
    <w:rsid w:val="003E15FA"/>
    <w:rsid w:val="003E41AE"/>
    <w:rsid w:val="003E55E4"/>
    <w:rsid w:val="003E6A86"/>
    <w:rsid w:val="003E74E3"/>
    <w:rsid w:val="003F05C7"/>
    <w:rsid w:val="003F0646"/>
    <w:rsid w:val="003F14AE"/>
    <w:rsid w:val="003F2CD4"/>
    <w:rsid w:val="003F5F2D"/>
    <w:rsid w:val="003F618C"/>
    <w:rsid w:val="003F6BBE"/>
    <w:rsid w:val="003F7459"/>
    <w:rsid w:val="0040000E"/>
    <w:rsid w:val="004000AB"/>
    <w:rsid w:val="004000E8"/>
    <w:rsid w:val="0040012F"/>
    <w:rsid w:val="00402404"/>
    <w:rsid w:val="00402E2B"/>
    <w:rsid w:val="00403808"/>
    <w:rsid w:val="0040512B"/>
    <w:rsid w:val="00405133"/>
    <w:rsid w:val="0040573E"/>
    <w:rsid w:val="00405CA5"/>
    <w:rsid w:val="00407509"/>
    <w:rsid w:val="00407610"/>
    <w:rsid w:val="00407CD3"/>
    <w:rsid w:val="00410134"/>
    <w:rsid w:val="004105CD"/>
    <w:rsid w:val="00410B72"/>
    <w:rsid w:val="00410EB4"/>
    <w:rsid w:val="00410F18"/>
    <w:rsid w:val="00411B40"/>
    <w:rsid w:val="0041263E"/>
    <w:rsid w:val="00413AAC"/>
    <w:rsid w:val="00413C81"/>
    <w:rsid w:val="00413E92"/>
    <w:rsid w:val="00421105"/>
    <w:rsid w:val="00421DD8"/>
    <w:rsid w:val="00422AA4"/>
    <w:rsid w:val="004242F4"/>
    <w:rsid w:val="0042475A"/>
    <w:rsid w:val="004253EE"/>
    <w:rsid w:val="004269CC"/>
    <w:rsid w:val="00427248"/>
    <w:rsid w:val="00431EF9"/>
    <w:rsid w:val="0043452C"/>
    <w:rsid w:val="00436540"/>
    <w:rsid w:val="00437447"/>
    <w:rsid w:val="00441A92"/>
    <w:rsid w:val="004430BC"/>
    <w:rsid w:val="004431DC"/>
    <w:rsid w:val="004444A5"/>
    <w:rsid w:val="00444AA5"/>
    <w:rsid w:val="00444F56"/>
    <w:rsid w:val="00446020"/>
    <w:rsid w:val="00446488"/>
    <w:rsid w:val="004517AA"/>
    <w:rsid w:val="004522ED"/>
    <w:rsid w:val="00452CAC"/>
    <w:rsid w:val="00453323"/>
    <w:rsid w:val="00456CA2"/>
    <w:rsid w:val="00457565"/>
    <w:rsid w:val="00457B71"/>
    <w:rsid w:val="004608C3"/>
    <w:rsid w:val="0046156A"/>
    <w:rsid w:val="004628A5"/>
    <w:rsid w:val="004666DC"/>
    <w:rsid w:val="004669E2"/>
    <w:rsid w:val="00467D0C"/>
    <w:rsid w:val="00470C31"/>
    <w:rsid w:val="00471DE0"/>
    <w:rsid w:val="0047339F"/>
    <w:rsid w:val="004734D0"/>
    <w:rsid w:val="00474E71"/>
    <w:rsid w:val="0047556B"/>
    <w:rsid w:val="00475ECD"/>
    <w:rsid w:val="00477768"/>
    <w:rsid w:val="00480142"/>
    <w:rsid w:val="0048071B"/>
    <w:rsid w:val="00486ADE"/>
    <w:rsid w:val="0048769F"/>
    <w:rsid w:val="00492BC5"/>
    <w:rsid w:val="00492F9A"/>
    <w:rsid w:val="00495A9A"/>
    <w:rsid w:val="00495D52"/>
    <w:rsid w:val="004964F1"/>
    <w:rsid w:val="004A16BC"/>
    <w:rsid w:val="004A2315"/>
    <w:rsid w:val="004A2B94"/>
    <w:rsid w:val="004A5D31"/>
    <w:rsid w:val="004A7CFC"/>
    <w:rsid w:val="004B258F"/>
    <w:rsid w:val="004B3EF4"/>
    <w:rsid w:val="004B45BE"/>
    <w:rsid w:val="004B4ED5"/>
    <w:rsid w:val="004B6F6A"/>
    <w:rsid w:val="004B7C0C"/>
    <w:rsid w:val="004C3898"/>
    <w:rsid w:val="004C7C06"/>
    <w:rsid w:val="004D30D7"/>
    <w:rsid w:val="004D355B"/>
    <w:rsid w:val="004D36B1"/>
    <w:rsid w:val="004D61E0"/>
    <w:rsid w:val="004D7EBD"/>
    <w:rsid w:val="004E0A82"/>
    <w:rsid w:val="004E1B5C"/>
    <w:rsid w:val="004E2680"/>
    <w:rsid w:val="004E28F9"/>
    <w:rsid w:val="004E462E"/>
    <w:rsid w:val="004E56DC"/>
    <w:rsid w:val="004E76F4"/>
    <w:rsid w:val="004F0B4E"/>
    <w:rsid w:val="004F0B6C"/>
    <w:rsid w:val="004F179E"/>
    <w:rsid w:val="004F2078"/>
    <w:rsid w:val="004F4DA3"/>
    <w:rsid w:val="004F7D0A"/>
    <w:rsid w:val="005023A5"/>
    <w:rsid w:val="0050544E"/>
    <w:rsid w:val="00506557"/>
    <w:rsid w:val="0050677A"/>
    <w:rsid w:val="005108D8"/>
    <w:rsid w:val="005116F9"/>
    <w:rsid w:val="00511BA8"/>
    <w:rsid w:val="005125A6"/>
    <w:rsid w:val="00514599"/>
    <w:rsid w:val="00514A1E"/>
    <w:rsid w:val="00514C8B"/>
    <w:rsid w:val="005153A7"/>
    <w:rsid w:val="0052102F"/>
    <w:rsid w:val="005219CF"/>
    <w:rsid w:val="0053109D"/>
    <w:rsid w:val="00532A69"/>
    <w:rsid w:val="00534B59"/>
    <w:rsid w:val="005350D4"/>
    <w:rsid w:val="00536759"/>
    <w:rsid w:val="00536E7A"/>
    <w:rsid w:val="00537C62"/>
    <w:rsid w:val="00537E35"/>
    <w:rsid w:val="00541165"/>
    <w:rsid w:val="005423B0"/>
    <w:rsid w:val="00544209"/>
    <w:rsid w:val="00546970"/>
    <w:rsid w:val="00550751"/>
    <w:rsid w:val="00551855"/>
    <w:rsid w:val="00554A45"/>
    <w:rsid w:val="00554E19"/>
    <w:rsid w:val="005550B9"/>
    <w:rsid w:val="0055706C"/>
    <w:rsid w:val="0056121F"/>
    <w:rsid w:val="00563B3E"/>
    <w:rsid w:val="005653F6"/>
    <w:rsid w:val="005705C5"/>
    <w:rsid w:val="005716B8"/>
    <w:rsid w:val="00571DFA"/>
    <w:rsid w:val="00572505"/>
    <w:rsid w:val="00572869"/>
    <w:rsid w:val="00572B3C"/>
    <w:rsid w:val="0058004B"/>
    <w:rsid w:val="00580087"/>
    <w:rsid w:val="00581FF1"/>
    <w:rsid w:val="00582809"/>
    <w:rsid w:val="00583E9A"/>
    <w:rsid w:val="00586B02"/>
    <w:rsid w:val="0058798C"/>
    <w:rsid w:val="005879E4"/>
    <w:rsid w:val="005900FA"/>
    <w:rsid w:val="00590AF4"/>
    <w:rsid w:val="0059325C"/>
    <w:rsid w:val="005935A4"/>
    <w:rsid w:val="005948C2"/>
    <w:rsid w:val="00595DCA"/>
    <w:rsid w:val="00597744"/>
    <w:rsid w:val="0059779B"/>
    <w:rsid w:val="00597B36"/>
    <w:rsid w:val="005A209A"/>
    <w:rsid w:val="005A662D"/>
    <w:rsid w:val="005A7D19"/>
    <w:rsid w:val="005B0E02"/>
    <w:rsid w:val="005B1409"/>
    <w:rsid w:val="005B35D7"/>
    <w:rsid w:val="005B392A"/>
    <w:rsid w:val="005B3AA3"/>
    <w:rsid w:val="005B6F83"/>
    <w:rsid w:val="005C15C3"/>
    <w:rsid w:val="005C1B23"/>
    <w:rsid w:val="005C60ED"/>
    <w:rsid w:val="005C74FB"/>
    <w:rsid w:val="005D0822"/>
    <w:rsid w:val="005D0BA1"/>
    <w:rsid w:val="005D1602"/>
    <w:rsid w:val="005D2C6B"/>
    <w:rsid w:val="005D2CD8"/>
    <w:rsid w:val="005D4982"/>
    <w:rsid w:val="005D5D76"/>
    <w:rsid w:val="005D75F0"/>
    <w:rsid w:val="005E3298"/>
    <w:rsid w:val="005E385F"/>
    <w:rsid w:val="005E5B81"/>
    <w:rsid w:val="005F1F83"/>
    <w:rsid w:val="005F2830"/>
    <w:rsid w:val="005F2CB1"/>
    <w:rsid w:val="005F3025"/>
    <w:rsid w:val="005F55E6"/>
    <w:rsid w:val="005F618C"/>
    <w:rsid w:val="005F6634"/>
    <w:rsid w:val="005F70BD"/>
    <w:rsid w:val="005F7501"/>
    <w:rsid w:val="0060283C"/>
    <w:rsid w:val="006042E2"/>
    <w:rsid w:val="00604F14"/>
    <w:rsid w:val="0060644F"/>
    <w:rsid w:val="00611B83"/>
    <w:rsid w:val="00613257"/>
    <w:rsid w:val="00616073"/>
    <w:rsid w:val="00620A71"/>
    <w:rsid w:val="00620D80"/>
    <w:rsid w:val="006234A6"/>
    <w:rsid w:val="00623EDB"/>
    <w:rsid w:val="006257F0"/>
    <w:rsid w:val="00627F74"/>
    <w:rsid w:val="00630001"/>
    <w:rsid w:val="006301AB"/>
    <w:rsid w:val="006311B3"/>
    <w:rsid w:val="0063284C"/>
    <w:rsid w:val="00636398"/>
    <w:rsid w:val="006368D3"/>
    <w:rsid w:val="006377EC"/>
    <w:rsid w:val="0064151F"/>
    <w:rsid w:val="00641533"/>
    <w:rsid w:val="006419B3"/>
    <w:rsid w:val="0064208D"/>
    <w:rsid w:val="006425F0"/>
    <w:rsid w:val="00643475"/>
    <w:rsid w:val="0064348E"/>
    <w:rsid w:val="0064396A"/>
    <w:rsid w:val="0064624E"/>
    <w:rsid w:val="006502DC"/>
    <w:rsid w:val="00650754"/>
    <w:rsid w:val="006508E1"/>
    <w:rsid w:val="00650AB9"/>
    <w:rsid w:val="006526F5"/>
    <w:rsid w:val="00652825"/>
    <w:rsid w:val="00652BA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7B"/>
    <w:rsid w:val="00671E73"/>
    <w:rsid w:val="0067218F"/>
    <w:rsid w:val="00672B4F"/>
    <w:rsid w:val="006741F2"/>
    <w:rsid w:val="00674CC3"/>
    <w:rsid w:val="00675C72"/>
    <w:rsid w:val="006771F9"/>
    <w:rsid w:val="006776D7"/>
    <w:rsid w:val="00681003"/>
    <w:rsid w:val="006817C9"/>
    <w:rsid w:val="006834A6"/>
    <w:rsid w:val="00683ECE"/>
    <w:rsid w:val="00686A39"/>
    <w:rsid w:val="00686E4F"/>
    <w:rsid w:val="00687505"/>
    <w:rsid w:val="006879E3"/>
    <w:rsid w:val="00687F5B"/>
    <w:rsid w:val="006903CE"/>
    <w:rsid w:val="006939A5"/>
    <w:rsid w:val="00695E1E"/>
    <w:rsid w:val="00695FC2"/>
    <w:rsid w:val="00696949"/>
    <w:rsid w:val="00696C81"/>
    <w:rsid w:val="00697052"/>
    <w:rsid w:val="006A200D"/>
    <w:rsid w:val="006A3A23"/>
    <w:rsid w:val="006A46FB"/>
    <w:rsid w:val="006A57D2"/>
    <w:rsid w:val="006A5E28"/>
    <w:rsid w:val="006A6173"/>
    <w:rsid w:val="006A697B"/>
    <w:rsid w:val="006A7AFF"/>
    <w:rsid w:val="006B1816"/>
    <w:rsid w:val="006B2099"/>
    <w:rsid w:val="006B23CE"/>
    <w:rsid w:val="006B4A43"/>
    <w:rsid w:val="006B50CF"/>
    <w:rsid w:val="006B685D"/>
    <w:rsid w:val="006B7C6D"/>
    <w:rsid w:val="006C03B8"/>
    <w:rsid w:val="006C2404"/>
    <w:rsid w:val="006C256C"/>
    <w:rsid w:val="006C2ECA"/>
    <w:rsid w:val="006C5EC9"/>
    <w:rsid w:val="006C6059"/>
    <w:rsid w:val="006C7522"/>
    <w:rsid w:val="006D18E6"/>
    <w:rsid w:val="006D2DE6"/>
    <w:rsid w:val="006D6F08"/>
    <w:rsid w:val="006D7918"/>
    <w:rsid w:val="006E062C"/>
    <w:rsid w:val="006E1C82"/>
    <w:rsid w:val="006E28B7"/>
    <w:rsid w:val="006E2A9B"/>
    <w:rsid w:val="006E3310"/>
    <w:rsid w:val="006E3848"/>
    <w:rsid w:val="006E3CA2"/>
    <w:rsid w:val="006E4E39"/>
    <w:rsid w:val="006E55A4"/>
    <w:rsid w:val="006E565E"/>
    <w:rsid w:val="006E596C"/>
    <w:rsid w:val="006E673D"/>
    <w:rsid w:val="006E7D3B"/>
    <w:rsid w:val="006F1B70"/>
    <w:rsid w:val="006F251C"/>
    <w:rsid w:val="006F2A52"/>
    <w:rsid w:val="006F341D"/>
    <w:rsid w:val="006F3532"/>
    <w:rsid w:val="006F3CDE"/>
    <w:rsid w:val="006F58D4"/>
    <w:rsid w:val="006F6582"/>
    <w:rsid w:val="0070346E"/>
    <w:rsid w:val="00704EDB"/>
    <w:rsid w:val="00706101"/>
    <w:rsid w:val="00707072"/>
    <w:rsid w:val="00707D61"/>
    <w:rsid w:val="00707EA8"/>
    <w:rsid w:val="007109D5"/>
    <w:rsid w:val="00711378"/>
    <w:rsid w:val="00712287"/>
    <w:rsid w:val="00712772"/>
    <w:rsid w:val="0071471D"/>
    <w:rsid w:val="0071479D"/>
    <w:rsid w:val="007148D3"/>
    <w:rsid w:val="00715B9A"/>
    <w:rsid w:val="007175B5"/>
    <w:rsid w:val="00723552"/>
    <w:rsid w:val="00724552"/>
    <w:rsid w:val="00724DFE"/>
    <w:rsid w:val="007257D0"/>
    <w:rsid w:val="0072644D"/>
    <w:rsid w:val="00726EA6"/>
    <w:rsid w:val="00727208"/>
    <w:rsid w:val="00727680"/>
    <w:rsid w:val="007325FB"/>
    <w:rsid w:val="007348B1"/>
    <w:rsid w:val="007362A6"/>
    <w:rsid w:val="00736D7D"/>
    <w:rsid w:val="007403E3"/>
    <w:rsid w:val="00740E58"/>
    <w:rsid w:val="00741CAE"/>
    <w:rsid w:val="00742F55"/>
    <w:rsid w:val="007445A0"/>
    <w:rsid w:val="0074524B"/>
    <w:rsid w:val="00745261"/>
    <w:rsid w:val="00745B66"/>
    <w:rsid w:val="00745EAA"/>
    <w:rsid w:val="0074721F"/>
    <w:rsid w:val="00747D8B"/>
    <w:rsid w:val="00751228"/>
    <w:rsid w:val="00752E85"/>
    <w:rsid w:val="00754C30"/>
    <w:rsid w:val="00755EAA"/>
    <w:rsid w:val="007571E1"/>
    <w:rsid w:val="00757DF3"/>
    <w:rsid w:val="007604B2"/>
    <w:rsid w:val="00760530"/>
    <w:rsid w:val="00760B09"/>
    <w:rsid w:val="00764100"/>
    <w:rsid w:val="00764765"/>
    <w:rsid w:val="00765281"/>
    <w:rsid w:val="0076567E"/>
    <w:rsid w:val="007663FC"/>
    <w:rsid w:val="007668F8"/>
    <w:rsid w:val="00766BAD"/>
    <w:rsid w:val="007670E7"/>
    <w:rsid w:val="00767C06"/>
    <w:rsid w:val="00770BC8"/>
    <w:rsid w:val="007729A2"/>
    <w:rsid w:val="007755F2"/>
    <w:rsid w:val="00776971"/>
    <w:rsid w:val="00780A80"/>
    <w:rsid w:val="00780C43"/>
    <w:rsid w:val="0078177E"/>
    <w:rsid w:val="0078304C"/>
    <w:rsid w:val="007832CE"/>
    <w:rsid w:val="00783673"/>
    <w:rsid w:val="0078464C"/>
    <w:rsid w:val="00785490"/>
    <w:rsid w:val="00787E16"/>
    <w:rsid w:val="00790166"/>
    <w:rsid w:val="0079067C"/>
    <w:rsid w:val="007925EA"/>
    <w:rsid w:val="00793686"/>
    <w:rsid w:val="00793CD8"/>
    <w:rsid w:val="007942D2"/>
    <w:rsid w:val="00794E1D"/>
    <w:rsid w:val="00795C92"/>
    <w:rsid w:val="00796231"/>
    <w:rsid w:val="007A1CB3"/>
    <w:rsid w:val="007A306F"/>
    <w:rsid w:val="007A3D6A"/>
    <w:rsid w:val="007A43A6"/>
    <w:rsid w:val="007A58A6"/>
    <w:rsid w:val="007A5A7F"/>
    <w:rsid w:val="007A5BED"/>
    <w:rsid w:val="007A6AC6"/>
    <w:rsid w:val="007A711D"/>
    <w:rsid w:val="007B09C5"/>
    <w:rsid w:val="007B3D2D"/>
    <w:rsid w:val="007B4350"/>
    <w:rsid w:val="007B50AE"/>
    <w:rsid w:val="007B51DF"/>
    <w:rsid w:val="007B7330"/>
    <w:rsid w:val="007B7FC9"/>
    <w:rsid w:val="007C05DD"/>
    <w:rsid w:val="007C0E55"/>
    <w:rsid w:val="007C1C9A"/>
    <w:rsid w:val="007C3D18"/>
    <w:rsid w:val="007C3E03"/>
    <w:rsid w:val="007C4DBD"/>
    <w:rsid w:val="007C60BF"/>
    <w:rsid w:val="007C6403"/>
    <w:rsid w:val="007C68A2"/>
    <w:rsid w:val="007C6A07"/>
    <w:rsid w:val="007C75A1"/>
    <w:rsid w:val="007C77A5"/>
    <w:rsid w:val="007D04E5"/>
    <w:rsid w:val="007D0959"/>
    <w:rsid w:val="007D3886"/>
    <w:rsid w:val="007D51C1"/>
    <w:rsid w:val="007D5220"/>
    <w:rsid w:val="007D5901"/>
    <w:rsid w:val="007D6C54"/>
    <w:rsid w:val="007D7526"/>
    <w:rsid w:val="007E2BB8"/>
    <w:rsid w:val="007E34F3"/>
    <w:rsid w:val="007E4610"/>
    <w:rsid w:val="007E4715"/>
    <w:rsid w:val="007E505B"/>
    <w:rsid w:val="007E7091"/>
    <w:rsid w:val="007F0A14"/>
    <w:rsid w:val="007F35BD"/>
    <w:rsid w:val="007F4C4E"/>
    <w:rsid w:val="007F6E1C"/>
    <w:rsid w:val="007F7627"/>
    <w:rsid w:val="007F7832"/>
    <w:rsid w:val="00802C0E"/>
    <w:rsid w:val="00803FAE"/>
    <w:rsid w:val="00804D54"/>
    <w:rsid w:val="0080605F"/>
    <w:rsid w:val="00807786"/>
    <w:rsid w:val="00810AD2"/>
    <w:rsid w:val="00811FCB"/>
    <w:rsid w:val="00812652"/>
    <w:rsid w:val="00812DD7"/>
    <w:rsid w:val="00814F60"/>
    <w:rsid w:val="008158D6"/>
    <w:rsid w:val="00817196"/>
    <w:rsid w:val="0082107E"/>
    <w:rsid w:val="00821DAC"/>
    <w:rsid w:val="00822BDB"/>
    <w:rsid w:val="008235DB"/>
    <w:rsid w:val="00824AB4"/>
    <w:rsid w:val="008255F3"/>
    <w:rsid w:val="00825C42"/>
    <w:rsid w:val="00825D25"/>
    <w:rsid w:val="00827D6F"/>
    <w:rsid w:val="008304F1"/>
    <w:rsid w:val="00832F73"/>
    <w:rsid w:val="00835166"/>
    <w:rsid w:val="00835213"/>
    <w:rsid w:val="00835DAD"/>
    <w:rsid w:val="00835F53"/>
    <w:rsid w:val="008362FD"/>
    <w:rsid w:val="008376AC"/>
    <w:rsid w:val="00840296"/>
    <w:rsid w:val="00840CBE"/>
    <w:rsid w:val="00843099"/>
    <w:rsid w:val="00843BA0"/>
    <w:rsid w:val="008444E8"/>
    <w:rsid w:val="00844E80"/>
    <w:rsid w:val="008460D1"/>
    <w:rsid w:val="00846B07"/>
    <w:rsid w:val="00846FE7"/>
    <w:rsid w:val="0085047C"/>
    <w:rsid w:val="00851A3E"/>
    <w:rsid w:val="008550D9"/>
    <w:rsid w:val="0085548D"/>
    <w:rsid w:val="00856911"/>
    <w:rsid w:val="00863DDC"/>
    <w:rsid w:val="00864123"/>
    <w:rsid w:val="008677FD"/>
    <w:rsid w:val="008706D4"/>
    <w:rsid w:val="00870AE6"/>
    <w:rsid w:val="00870F8A"/>
    <w:rsid w:val="008719A4"/>
    <w:rsid w:val="00871D23"/>
    <w:rsid w:val="00873A11"/>
    <w:rsid w:val="00874312"/>
    <w:rsid w:val="0087437C"/>
    <w:rsid w:val="00875C82"/>
    <w:rsid w:val="00875CD7"/>
    <w:rsid w:val="00876B1C"/>
    <w:rsid w:val="00876B4D"/>
    <w:rsid w:val="00877F18"/>
    <w:rsid w:val="00880516"/>
    <w:rsid w:val="00881EBB"/>
    <w:rsid w:val="008823D5"/>
    <w:rsid w:val="00883EEE"/>
    <w:rsid w:val="00884755"/>
    <w:rsid w:val="0088623F"/>
    <w:rsid w:val="008878D9"/>
    <w:rsid w:val="00890ACE"/>
    <w:rsid w:val="00891379"/>
    <w:rsid w:val="00892369"/>
    <w:rsid w:val="00892FF6"/>
    <w:rsid w:val="008941E3"/>
    <w:rsid w:val="00894A88"/>
    <w:rsid w:val="00895386"/>
    <w:rsid w:val="008966E5"/>
    <w:rsid w:val="00896770"/>
    <w:rsid w:val="008A21FF"/>
    <w:rsid w:val="008A2CE2"/>
    <w:rsid w:val="008A30AC"/>
    <w:rsid w:val="008A44B8"/>
    <w:rsid w:val="008A51A8"/>
    <w:rsid w:val="008A54C7"/>
    <w:rsid w:val="008A62D6"/>
    <w:rsid w:val="008A77D8"/>
    <w:rsid w:val="008B0483"/>
    <w:rsid w:val="008B120C"/>
    <w:rsid w:val="008B3585"/>
    <w:rsid w:val="008B51A0"/>
    <w:rsid w:val="008B592A"/>
    <w:rsid w:val="008B7B5C"/>
    <w:rsid w:val="008C02F0"/>
    <w:rsid w:val="008C0C99"/>
    <w:rsid w:val="008C2017"/>
    <w:rsid w:val="008C4958"/>
    <w:rsid w:val="008C4BAA"/>
    <w:rsid w:val="008C6AE8"/>
    <w:rsid w:val="008C7573"/>
    <w:rsid w:val="008D00A5"/>
    <w:rsid w:val="008D1407"/>
    <w:rsid w:val="008D34F1"/>
    <w:rsid w:val="008D39D8"/>
    <w:rsid w:val="008D4B54"/>
    <w:rsid w:val="008D6D1A"/>
    <w:rsid w:val="008D717A"/>
    <w:rsid w:val="008E00E5"/>
    <w:rsid w:val="008E065E"/>
    <w:rsid w:val="008E0927"/>
    <w:rsid w:val="008E1909"/>
    <w:rsid w:val="008E309F"/>
    <w:rsid w:val="008E40D4"/>
    <w:rsid w:val="008F1C4E"/>
    <w:rsid w:val="008F1EAB"/>
    <w:rsid w:val="008F33DC"/>
    <w:rsid w:val="008F3ED6"/>
    <w:rsid w:val="008F46ED"/>
    <w:rsid w:val="008F477F"/>
    <w:rsid w:val="008F52E7"/>
    <w:rsid w:val="008F720D"/>
    <w:rsid w:val="00900588"/>
    <w:rsid w:val="00902350"/>
    <w:rsid w:val="00902743"/>
    <w:rsid w:val="0090336B"/>
    <w:rsid w:val="009053AA"/>
    <w:rsid w:val="0090659D"/>
    <w:rsid w:val="00906939"/>
    <w:rsid w:val="0090717F"/>
    <w:rsid w:val="00910144"/>
    <w:rsid w:val="00910B7D"/>
    <w:rsid w:val="00911DFB"/>
    <w:rsid w:val="00912337"/>
    <w:rsid w:val="00912C97"/>
    <w:rsid w:val="009131BC"/>
    <w:rsid w:val="009139D9"/>
    <w:rsid w:val="00913F01"/>
    <w:rsid w:val="00914AD8"/>
    <w:rsid w:val="00916079"/>
    <w:rsid w:val="00917805"/>
    <w:rsid w:val="00917C78"/>
    <w:rsid w:val="00917CE9"/>
    <w:rsid w:val="00920BF2"/>
    <w:rsid w:val="00922010"/>
    <w:rsid w:val="00926C08"/>
    <w:rsid w:val="00927A62"/>
    <w:rsid w:val="00927BC3"/>
    <w:rsid w:val="00931BD9"/>
    <w:rsid w:val="009346BA"/>
    <w:rsid w:val="009368F3"/>
    <w:rsid w:val="00940C3C"/>
    <w:rsid w:val="0094108A"/>
    <w:rsid w:val="00941636"/>
    <w:rsid w:val="00942602"/>
    <w:rsid w:val="00943742"/>
    <w:rsid w:val="00945C05"/>
    <w:rsid w:val="00946945"/>
    <w:rsid w:val="00946AFB"/>
    <w:rsid w:val="00947713"/>
    <w:rsid w:val="009477CE"/>
    <w:rsid w:val="00950DE7"/>
    <w:rsid w:val="009512F4"/>
    <w:rsid w:val="0095151A"/>
    <w:rsid w:val="00952029"/>
    <w:rsid w:val="00953920"/>
    <w:rsid w:val="00953C36"/>
    <w:rsid w:val="00953D47"/>
    <w:rsid w:val="00954FB1"/>
    <w:rsid w:val="0095681E"/>
    <w:rsid w:val="009572D4"/>
    <w:rsid w:val="00960A25"/>
    <w:rsid w:val="00961921"/>
    <w:rsid w:val="0096430A"/>
    <w:rsid w:val="0096554B"/>
    <w:rsid w:val="0096584A"/>
    <w:rsid w:val="00971F08"/>
    <w:rsid w:val="00972DDD"/>
    <w:rsid w:val="0097589B"/>
    <w:rsid w:val="0097603D"/>
    <w:rsid w:val="00976294"/>
    <w:rsid w:val="00976949"/>
    <w:rsid w:val="00976C0D"/>
    <w:rsid w:val="00977AE7"/>
    <w:rsid w:val="00980477"/>
    <w:rsid w:val="0098239A"/>
    <w:rsid w:val="00983F94"/>
    <w:rsid w:val="00985253"/>
    <w:rsid w:val="009853B3"/>
    <w:rsid w:val="00985F13"/>
    <w:rsid w:val="00990630"/>
    <w:rsid w:val="0099175B"/>
    <w:rsid w:val="00991761"/>
    <w:rsid w:val="00992505"/>
    <w:rsid w:val="009948B5"/>
    <w:rsid w:val="00994BEF"/>
    <w:rsid w:val="00994DCA"/>
    <w:rsid w:val="009960EC"/>
    <w:rsid w:val="009970DD"/>
    <w:rsid w:val="009A0FBA"/>
    <w:rsid w:val="009A1601"/>
    <w:rsid w:val="009A3BB6"/>
    <w:rsid w:val="009A3E51"/>
    <w:rsid w:val="009A462D"/>
    <w:rsid w:val="009A4AF5"/>
    <w:rsid w:val="009A5543"/>
    <w:rsid w:val="009A5CBA"/>
    <w:rsid w:val="009A7995"/>
    <w:rsid w:val="009B00E3"/>
    <w:rsid w:val="009B0BE6"/>
    <w:rsid w:val="009B1F30"/>
    <w:rsid w:val="009B3AC2"/>
    <w:rsid w:val="009B3FE7"/>
    <w:rsid w:val="009B4DF4"/>
    <w:rsid w:val="009B564E"/>
    <w:rsid w:val="009B6059"/>
    <w:rsid w:val="009B61DD"/>
    <w:rsid w:val="009B712B"/>
    <w:rsid w:val="009B7E87"/>
    <w:rsid w:val="009C0169"/>
    <w:rsid w:val="009C1649"/>
    <w:rsid w:val="009C2672"/>
    <w:rsid w:val="009C319A"/>
    <w:rsid w:val="009C403E"/>
    <w:rsid w:val="009C4126"/>
    <w:rsid w:val="009C7935"/>
    <w:rsid w:val="009D193B"/>
    <w:rsid w:val="009D4FF0"/>
    <w:rsid w:val="009D703C"/>
    <w:rsid w:val="009D718F"/>
    <w:rsid w:val="009D72EC"/>
    <w:rsid w:val="009D7527"/>
    <w:rsid w:val="009E068F"/>
    <w:rsid w:val="009E14E0"/>
    <w:rsid w:val="009E2F14"/>
    <w:rsid w:val="009E35DB"/>
    <w:rsid w:val="009E47A3"/>
    <w:rsid w:val="009E59B0"/>
    <w:rsid w:val="009E628F"/>
    <w:rsid w:val="009E6301"/>
    <w:rsid w:val="009E6EFB"/>
    <w:rsid w:val="009F0489"/>
    <w:rsid w:val="009F08F3"/>
    <w:rsid w:val="009F0969"/>
    <w:rsid w:val="009F1E3C"/>
    <w:rsid w:val="009F3292"/>
    <w:rsid w:val="009F3340"/>
    <w:rsid w:val="009F344F"/>
    <w:rsid w:val="009F3468"/>
    <w:rsid w:val="009F4C7C"/>
    <w:rsid w:val="009F5EB9"/>
    <w:rsid w:val="009F6BBD"/>
    <w:rsid w:val="00A01FA7"/>
    <w:rsid w:val="00A02800"/>
    <w:rsid w:val="00A031D8"/>
    <w:rsid w:val="00A048A8"/>
    <w:rsid w:val="00A04F49"/>
    <w:rsid w:val="00A073A8"/>
    <w:rsid w:val="00A1031A"/>
    <w:rsid w:val="00A13390"/>
    <w:rsid w:val="00A1379D"/>
    <w:rsid w:val="00A13E54"/>
    <w:rsid w:val="00A16F64"/>
    <w:rsid w:val="00A17F63"/>
    <w:rsid w:val="00A2117D"/>
    <w:rsid w:val="00A217E5"/>
    <w:rsid w:val="00A2193B"/>
    <w:rsid w:val="00A2351A"/>
    <w:rsid w:val="00A2633C"/>
    <w:rsid w:val="00A264A9"/>
    <w:rsid w:val="00A26DCF"/>
    <w:rsid w:val="00A26E73"/>
    <w:rsid w:val="00A2763A"/>
    <w:rsid w:val="00A27785"/>
    <w:rsid w:val="00A30187"/>
    <w:rsid w:val="00A3448A"/>
    <w:rsid w:val="00A34708"/>
    <w:rsid w:val="00A35A2C"/>
    <w:rsid w:val="00A36297"/>
    <w:rsid w:val="00A41E2B"/>
    <w:rsid w:val="00A42BA0"/>
    <w:rsid w:val="00A436DE"/>
    <w:rsid w:val="00A45B74"/>
    <w:rsid w:val="00A47C9B"/>
    <w:rsid w:val="00A528F4"/>
    <w:rsid w:val="00A52E1D"/>
    <w:rsid w:val="00A54188"/>
    <w:rsid w:val="00A61499"/>
    <w:rsid w:val="00A62A77"/>
    <w:rsid w:val="00A63483"/>
    <w:rsid w:val="00A648BB"/>
    <w:rsid w:val="00A657D7"/>
    <w:rsid w:val="00A660AC"/>
    <w:rsid w:val="00A67E6C"/>
    <w:rsid w:val="00A71B99"/>
    <w:rsid w:val="00A72116"/>
    <w:rsid w:val="00A73610"/>
    <w:rsid w:val="00A739D0"/>
    <w:rsid w:val="00A761D4"/>
    <w:rsid w:val="00A77DF0"/>
    <w:rsid w:val="00A77EC4"/>
    <w:rsid w:val="00A8065A"/>
    <w:rsid w:val="00A90751"/>
    <w:rsid w:val="00A91196"/>
    <w:rsid w:val="00A923ED"/>
    <w:rsid w:val="00A92879"/>
    <w:rsid w:val="00A9442A"/>
    <w:rsid w:val="00A958B7"/>
    <w:rsid w:val="00A96107"/>
    <w:rsid w:val="00A97A27"/>
    <w:rsid w:val="00AA016F"/>
    <w:rsid w:val="00AA1ED6"/>
    <w:rsid w:val="00AA3109"/>
    <w:rsid w:val="00AA4F98"/>
    <w:rsid w:val="00AA51D6"/>
    <w:rsid w:val="00AA5224"/>
    <w:rsid w:val="00AB0BC8"/>
    <w:rsid w:val="00AB11CA"/>
    <w:rsid w:val="00AB14D9"/>
    <w:rsid w:val="00AB2C69"/>
    <w:rsid w:val="00AB2FB9"/>
    <w:rsid w:val="00AB4AB8"/>
    <w:rsid w:val="00AB5CEE"/>
    <w:rsid w:val="00AB655E"/>
    <w:rsid w:val="00AB6C06"/>
    <w:rsid w:val="00AC007F"/>
    <w:rsid w:val="00AC1602"/>
    <w:rsid w:val="00AC1675"/>
    <w:rsid w:val="00AC2ECD"/>
    <w:rsid w:val="00AC3119"/>
    <w:rsid w:val="00AC3A67"/>
    <w:rsid w:val="00AC49FB"/>
    <w:rsid w:val="00AC56A4"/>
    <w:rsid w:val="00AC5A10"/>
    <w:rsid w:val="00AD0AA3"/>
    <w:rsid w:val="00AD2ED0"/>
    <w:rsid w:val="00AD3F94"/>
    <w:rsid w:val="00AD4A5A"/>
    <w:rsid w:val="00AE0A98"/>
    <w:rsid w:val="00AE13B2"/>
    <w:rsid w:val="00AE27AC"/>
    <w:rsid w:val="00AE40E0"/>
    <w:rsid w:val="00AE4DBA"/>
    <w:rsid w:val="00AE4F07"/>
    <w:rsid w:val="00AF0DD7"/>
    <w:rsid w:val="00AF13E7"/>
    <w:rsid w:val="00AF1C5D"/>
    <w:rsid w:val="00AF42D7"/>
    <w:rsid w:val="00AF71E2"/>
    <w:rsid w:val="00AF7FB3"/>
    <w:rsid w:val="00B006FE"/>
    <w:rsid w:val="00B007CB"/>
    <w:rsid w:val="00B00EFD"/>
    <w:rsid w:val="00B02AA9"/>
    <w:rsid w:val="00B02FA3"/>
    <w:rsid w:val="00B042B1"/>
    <w:rsid w:val="00B05084"/>
    <w:rsid w:val="00B157F9"/>
    <w:rsid w:val="00B15AF2"/>
    <w:rsid w:val="00B175AB"/>
    <w:rsid w:val="00B20256"/>
    <w:rsid w:val="00B20D09"/>
    <w:rsid w:val="00B25F3E"/>
    <w:rsid w:val="00B26C28"/>
    <w:rsid w:val="00B2763F"/>
    <w:rsid w:val="00B27AAC"/>
    <w:rsid w:val="00B30929"/>
    <w:rsid w:val="00B33AAC"/>
    <w:rsid w:val="00B361BE"/>
    <w:rsid w:val="00B36AFA"/>
    <w:rsid w:val="00B36E43"/>
    <w:rsid w:val="00B372AA"/>
    <w:rsid w:val="00B40268"/>
    <w:rsid w:val="00B40445"/>
    <w:rsid w:val="00B409E0"/>
    <w:rsid w:val="00B41888"/>
    <w:rsid w:val="00B45A52"/>
    <w:rsid w:val="00B46175"/>
    <w:rsid w:val="00B46510"/>
    <w:rsid w:val="00B50179"/>
    <w:rsid w:val="00B548B7"/>
    <w:rsid w:val="00B5578E"/>
    <w:rsid w:val="00B63D20"/>
    <w:rsid w:val="00B664C7"/>
    <w:rsid w:val="00B665F7"/>
    <w:rsid w:val="00B739F6"/>
    <w:rsid w:val="00B81A6C"/>
    <w:rsid w:val="00B8311E"/>
    <w:rsid w:val="00B83EAF"/>
    <w:rsid w:val="00B84C41"/>
    <w:rsid w:val="00B85741"/>
    <w:rsid w:val="00B85DE5"/>
    <w:rsid w:val="00B86D42"/>
    <w:rsid w:val="00B86DA3"/>
    <w:rsid w:val="00B90F73"/>
    <w:rsid w:val="00B933B6"/>
    <w:rsid w:val="00B933E4"/>
    <w:rsid w:val="00B93B59"/>
    <w:rsid w:val="00B93FDC"/>
    <w:rsid w:val="00B9406A"/>
    <w:rsid w:val="00BA0820"/>
    <w:rsid w:val="00BA2173"/>
    <w:rsid w:val="00BA2280"/>
    <w:rsid w:val="00BA2A08"/>
    <w:rsid w:val="00BA4A05"/>
    <w:rsid w:val="00BA51C5"/>
    <w:rsid w:val="00BA56D2"/>
    <w:rsid w:val="00BA76E0"/>
    <w:rsid w:val="00BB0916"/>
    <w:rsid w:val="00BB2843"/>
    <w:rsid w:val="00BB2A25"/>
    <w:rsid w:val="00BB51E7"/>
    <w:rsid w:val="00BB51E9"/>
    <w:rsid w:val="00BC0FDC"/>
    <w:rsid w:val="00BC14A7"/>
    <w:rsid w:val="00BC230F"/>
    <w:rsid w:val="00BC2B70"/>
    <w:rsid w:val="00BC3053"/>
    <w:rsid w:val="00BC4D2E"/>
    <w:rsid w:val="00BC67A7"/>
    <w:rsid w:val="00BC6933"/>
    <w:rsid w:val="00BD04B6"/>
    <w:rsid w:val="00BD48AC"/>
    <w:rsid w:val="00BD5F1A"/>
    <w:rsid w:val="00BE1234"/>
    <w:rsid w:val="00BE1D55"/>
    <w:rsid w:val="00BE2FA6"/>
    <w:rsid w:val="00BE2FC1"/>
    <w:rsid w:val="00BE333F"/>
    <w:rsid w:val="00BE3EFF"/>
    <w:rsid w:val="00BE5DC8"/>
    <w:rsid w:val="00BE7406"/>
    <w:rsid w:val="00BE7603"/>
    <w:rsid w:val="00BF3279"/>
    <w:rsid w:val="00BF5465"/>
    <w:rsid w:val="00BF74C7"/>
    <w:rsid w:val="00C000B6"/>
    <w:rsid w:val="00C00622"/>
    <w:rsid w:val="00C015F1"/>
    <w:rsid w:val="00C01F33"/>
    <w:rsid w:val="00C02AFC"/>
    <w:rsid w:val="00C02CC6"/>
    <w:rsid w:val="00C040F7"/>
    <w:rsid w:val="00C043D8"/>
    <w:rsid w:val="00C044AB"/>
    <w:rsid w:val="00C05706"/>
    <w:rsid w:val="00C062EE"/>
    <w:rsid w:val="00C07377"/>
    <w:rsid w:val="00C10478"/>
    <w:rsid w:val="00C11433"/>
    <w:rsid w:val="00C12107"/>
    <w:rsid w:val="00C14D4B"/>
    <w:rsid w:val="00C154BB"/>
    <w:rsid w:val="00C24197"/>
    <w:rsid w:val="00C242DB"/>
    <w:rsid w:val="00C26CE3"/>
    <w:rsid w:val="00C274B6"/>
    <w:rsid w:val="00C279B5"/>
    <w:rsid w:val="00C27C45"/>
    <w:rsid w:val="00C3109E"/>
    <w:rsid w:val="00C312C7"/>
    <w:rsid w:val="00C32ED6"/>
    <w:rsid w:val="00C33393"/>
    <w:rsid w:val="00C36E4C"/>
    <w:rsid w:val="00C3719D"/>
    <w:rsid w:val="00C37CB2"/>
    <w:rsid w:val="00C41009"/>
    <w:rsid w:val="00C45F50"/>
    <w:rsid w:val="00C473A5"/>
    <w:rsid w:val="00C53F35"/>
    <w:rsid w:val="00C54995"/>
    <w:rsid w:val="00C54D41"/>
    <w:rsid w:val="00C562CF"/>
    <w:rsid w:val="00C6038F"/>
    <w:rsid w:val="00C60783"/>
    <w:rsid w:val="00C61075"/>
    <w:rsid w:val="00C63CAB"/>
    <w:rsid w:val="00C64672"/>
    <w:rsid w:val="00C65BBD"/>
    <w:rsid w:val="00C70697"/>
    <w:rsid w:val="00C70AF8"/>
    <w:rsid w:val="00C72093"/>
    <w:rsid w:val="00C72EF4"/>
    <w:rsid w:val="00C744FE"/>
    <w:rsid w:val="00C74808"/>
    <w:rsid w:val="00C74E23"/>
    <w:rsid w:val="00C75CBF"/>
    <w:rsid w:val="00C75D2F"/>
    <w:rsid w:val="00C767BE"/>
    <w:rsid w:val="00C76974"/>
    <w:rsid w:val="00C76E3C"/>
    <w:rsid w:val="00C77CF1"/>
    <w:rsid w:val="00C81568"/>
    <w:rsid w:val="00C826E5"/>
    <w:rsid w:val="00C871B4"/>
    <w:rsid w:val="00C87A5B"/>
    <w:rsid w:val="00C9027A"/>
    <w:rsid w:val="00C904F3"/>
    <w:rsid w:val="00C9068E"/>
    <w:rsid w:val="00C93814"/>
    <w:rsid w:val="00C93C4B"/>
    <w:rsid w:val="00C944AB"/>
    <w:rsid w:val="00C95B40"/>
    <w:rsid w:val="00CA1ED8"/>
    <w:rsid w:val="00CA24EF"/>
    <w:rsid w:val="00CA329F"/>
    <w:rsid w:val="00CA5CD0"/>
    <w:rsid w:val="00CB136F"/>
    <w:rsid w:val="00CB1F63"/>
    <w:rsid w:val="00CB7170"/>
    <w:rsid w:val="00CC03EE"/>
    <w:rsid w:val="00CC040E"/>
    <w:rsid w:val="00CC111F"/>
    <w:rsid w:val="00CC2011"/>
    <w:rsid w:val="00CC2C3E"/>
    <w:rsid w:val="00CC31CE"/>
    <w:rsid w:val="00CC3EA0"/>
    <w:rsid w:val="00CC7B45"/>
    <w:rsid w:val="00CD0B65"/>
    <w:rsid w:val="00CD1188"/>
    <w:rsid w:val="00CD1E2D"/>
    <w:rsid w:val="00CD2143"/>
    <w:rsid w:val="00CD2348"/>
    <w:rsid w:val="00CD2ED1"/>
    <w:rsid w:val="00CD337B"/>
    <w:rsid w:val="00CD3BDD"/>
    <w:rsid w:val="00CE0424"/>
    <w:rsid w:val="00CE0BF7"/>
    <w:rsid w:val="00CE10C7"/>
    <w:rsid w:val="00CE25BF"/>
    <w:rsid w:val="00CE2CF5"/>
    <w:rsid w:val="00CE7561"/>
    <w:rsid w:val="00CF07DF"/>
    <w:rsid w:val="00CF1354"/>
    <w:rsid w:val="00CF2323"/>
    <w:rsid w:val="00CF397E"/>
    <w:rsid w:val="00CF3B1F"/>
    <w:rsid w:val="00CF3BF6"/>
    <w:rsid w:val="00CF5F66"/>
    <w:rsid w:val="00CF625B"/>
    <w:rsid w:val="00CF687E"/>
    <w:rsid w:val="00CF7A46"/>
    <w:rsid w:val="00D0349B"/>
    <w:rsid w:val="00D05FBC"/>
    <w:rsid w:val="00D10249"/>
    <w:rsid w:val="00D115C3"/>
    <w:rsid w:val="00D11897"/>
    <w:rsid w:val="00D12B8C"/>
    <w:rsid w:val="00D13135"/>
    <w:rsid w:val="00D13E4E"/>
    <w:rsid w:val="00D16C0D"/>
    <w:rsid w:val="00D21062"/>
    <w:rsid w:val="00D22FBB"/>
    <w:rsid w:val="00D236DB"/>
    <w:rsid w:val="00D239A7"/>
    <w:rsid w:val="00D23F47"/>
    <w:rsid w:val="00D30191"/>
    <w:rsid w:val="00D3076C"/>
    <w:rsid w:val="00D31620"/>
    <w:rsid w:val="00D31958"/>
    <w:rsid w:val="00D36E71"/>
    <w:rsid w:val="00D37D87"/>
    <w:rsid w:val="00D4019C"/>
    <w:rsid w:val="00D402A6"/>
    <w:rsid w:val="00D40B33"/>
    <w:rsid w:val="00D40E62"/>
    <w:rsid w:val="00D4318F"/>
    <w:rsid w:val="00D438BF"/>
    <w:rsid w:val="00D440F8"/>
    <w:rsid w:val="00D45354"/>
    <w:rsid w:val="00D50546"/>
    <w:rsid w:val="00D540AF"/>
    <w:rsid w:val="00D546FF"/>
    <w:rsid w:val="00D55AD5"/>
    <w:rsid w:val="00D5762D"/>
    <w:rsid w:val="00D576CA"/>
    <w:rsid w:val="00D57E1C"/>
    <w:rsid w:val="00D618CD"/>
    <w:rsid w:val="00D61AF5"/>
    <w:rsid w:val="00D652B5"/>
    <w:rsid w:val="00D65F32"/>
    <w:rsid w:val="00D66155"/>
    <w:rsid w:val="00D708B0"/>
    <w:rsid w:val="00D72C16"/>
    <w:rsid w:val="00D75251"/>
    <w:rsid w:val="00D77B1D"/>
    <w:rsid w:val="00D8021F"/>
    <w:rsid w:val="00D80383"/>
    <w:rsid w:val="00D817E5"/>
    <w:rsid w:val="00D81BC1"/>
    <w:rsid w:val="00D823C6"/>
    <w:rsid w:val="00D8327F"/>
    <w:rsid w:val="00D842C0"/>
    <w:rsid w:val="00D86CA3"/>
    <w:rsid w:val="00D871CE"/>
    <w:rsid w:val="00D9196D"/>
    <w:rsid w:val="00D92982"/>
    <w:rsid w:val="00D944D6"/>
    <w:rsid w:val="00D947A5"/>
    <w:rsid w:val="00D95F1E"/>
    <w:rsid w:val="00DA1E39"/>
    <w:rsid w:val="00DA305E"/>
    <w:rsid w:val="00DA3366"/>
    <w:rsid w:val="00DA4056"/>
    <w:rsid w:val="00DA5417"/>
    <w:rsid w:val="00DA56E8"/>
    <w:rsid w:val="00DA7879"/>
    <w:rsid w:val="00DB0361"/>
    <w:rsid w:val="00DB0A9F"/>
    <w:rsid w:val="00DB21D2"/>
    <w:rsid w:val="00DB2C82"/>
    <w:rsid w:val="00DB377D"/>
    <w:rsid w:val="00DC2D36"/>
    <w:rsid w:val="00DC3C76"/>
    <w:rsid w:val="00DC4C72"/>
    <w:rsid w:val="00DC53EF"/>
    <w:rsid w:val="00DD4203"/>
    <w:rsid w:val="00DD6C79"/>
    <w:rsid w:val="00DE1E60"/>
    <w:rsid w:val="00DE303D"/>
    <w:rsid w:val="00DE5608"/>
    <w:rsid w:val="00DE583A"/>
    <w:rsid w:val="00DE58D0"/>
    <w:rsid w:val="00DE5D65"/>
    <w:rsid w:val="00DE654F"/>
    <w:rsid w:val="00DE7130"/>
    <w:rsid w:val="00DE7279"/>
    <w:rsid w:val="00DF0B6E"/>
    <w:rsid w:val="00DF15E0"/>
    <w:rsid w:val="00DF1AD9"/>
    <w:rsid w:val="00DF2451"/>
    <w:rsid w:val="00DF37A0"/>
    <w:rsid w:val="00DF7C68"/>
    <w:rsid w:val="00E011B9"/>
    <w:rsid w:val="00E05C9A"/>
    <w:rsid w:val="00E0657E"/>
    <w:rsid w:val="00E110E7"/>
    <w:rsid w:val="00E11B20"/>
    <w:rsid w:val="00E16A03"/>
    <w:rsid w:val="00E16CCB"/>
    <w:rsid w:val="00E177C5"/>
    <w:rsid w:val="00E17FA2"/>
    <w:rsid w:val="00E2029A"/>
    <w:rsid w:val="00E2189A"/>
    <w:rsid w:val="00E21E37"/>
    <w:rsid w:val="00E22330"/>
    <w:rsid w:val="00E2633E"/>
    <w:rsid w:val="00E30B5A"/>
    <w:rsid w:val="00E3123D"/>
    <w:rsid w:val="00E31461"/>
    <w:rsid w:val="00E315DB"/>
    <w:rsid w:val="00E31D43"/>
    <w:rsid w:val="00E32608"/>
    <w:rsid w:val="00E32E42"/>
    <w:rsid w:val="00E34188"/>
    <w:rsid w:val="00E34B6E"/>
    <w:rsid w:val="00E35318"/>
    <w:rsid w:val="00E35559"/>
    <w:rsid w:val="00E366A8"/>
    <w:rsid w:val="00E3723A"/>
    <w:rsid w:val="00E37860"/>
    <w:rsid w:val="00E4280E"/>
    <w:rsid w:val="00E4426A"/>
    <w:rsid w:val="00E446F1"/>
    <w:rsid w:val="00E44A77"/>
    <w:rsid w:val="00E45081"/>
    <w:rsid w:val="00E45B2F"/>
    <w:rsid w:val="00E46886"/>
    <w:rsid w:val="00E46EB3"/>
    <w:rsid w:val="00E47AEF"/>
    <w:rsid w:val="00E53B75"/>
    <w:rsid w:val="00E54E3B"/>
    <w:rsid w:val="00E567F3"/>
    <w:rsid w:val="00E57565"/>
    <w:rsid w:val="00E62756"/>
    <w:rsid w:val="00E62BF3"/>
    <w:rsid w:val="00E62C45"/>
    <w:rsid w:val="00E63838"/>
    <w:rsid w:val="00E64434"/>
    <w:rsid w:val="00E67179"/>
    <w:rsid w:val="00E679A7"/>
    <w:rsid w:val="00E67C51"/>
    <w:rsid w:val="00E72EFC"/>
    <w:rsid w:val="00E73E3D"/>
    <w:rsid w:val="00E758EC"/>
    <w:rsid w:val="00E764B3"/>
    <w:rsid w:val="00E76B28"/>
    <w:rsid w:val="00E76C9B"/>
    <w:rsid w:val="00E8234C"/>
    <w:rsid w:val="00E824B9"/>
    <w:rsid w:val="00E83AA9"/>
    <w:rsid w:val="00E85928"/>
    <w:rsid w:val="00E87073"/>
    <w:rsid w:val="00E87822"/>
    <w:rsid w:val="00E90395"/>
    <w:rsid w:val="00E904DB"/>
    <w:rsid w:val="00E90E49"/>
    <w:rsid w:val="00E917F9"/>
    <w:rsid w:val="00E9291C"/>
    <w:rsid w:val="00E93FFE"/>
    <w:rsid w:val="00E94F8A"/>
    <w:rsid w:val="00EA028D"/>
    <w:rsid w:val="00EA7A41"/>
    <w:rsid w:val="00EB077B"/>
    <w:rsid w:val="00EB4EA2"/>
    <w:rsid w:val="00EB60F2"/>
    <w:rsid w:val="00EB6C7A"/>
    <w:rsid w:val="00EB7550"/>
    <w:rsid w:val="00EC24D5"/>
    <w:rsid w:val="00EC27C6"/>
    <w:rsid w:val="00EC284E"/>
    <w:rsid w:val="00EC3B42"/>
    <w:rsid w:val="00EC4207"/>
    <w:rsid w:val="00EC5653"/>
    <w:rsid w:val="00EC569D"/>
    <w:rsid w:val="00EC71CE"/>
    <w:rsid w:val="00EC75CE"/>
    <w:rsid w:val="00ED1006"/>
    <w:rsid w:val="00ED1134"/>
    <w:rsid w:val="00ED18F4"/>
    <w:rsid w:val="00ED4CE6"/>
    <w:rsid w:val="00EE0E14"/>
    <w:rsid w:val="00EE41E5"/>
    <w:rsid w:val="00EE4694"/>
    <w:rsid w:val="00EE6BF9"/>
    <w:rsid w:val="00EE7BB0"/>
    <w:rsid w:val="00EF18FE"/>
    <w:rsid w:val="00EF3931"/>
    <w:rsid w:val="00EF3E9D"/>
    <w:rsid w:val="00EF51DF"/>
    <w:rsid w:val="00EF5787"/>
    <w:rsid w:val="00EF60D0"/>
    <w:rsid w:val="00EF6217"/>
    <w:rsid w:val="00EF63C5"/>
    <w:rsid w:val="00EF6A2B"/>
    <w:rsid w:val="00EF7812"/>
    <w:rsid w:val="00F04565"/>
    <w:rsid w:val="00F0528D"/>
    <w:rsid w:val="00F06C67"/>
    <w:rsid w:val="00F06DFD"/>
    <w:rsid w:val="00F071D1"/>
    <w:rsid w:val="00F07533"/>
    <w:rsid w:val="00F10629"/>
    <w:rsid w:val="00F140F1"/>
    <w:rsid w:val="00F1419B"/>
    <w:rsid w:val="00F15FA5"/>
    <w:rsid w:val="00F16934"/>
    <w:rsid w:val="00F201F8"/>
    <w:rsid w:val="00F207D8"/>
    <w:rsid w:val="00F20844"/>
    <w:rsid w:val="00F209B7"/>
    <w:rsid w:val="00F21A09"/>
    <w:rsid w:val="00F2376F"/>
    <w:rsid w:val="00F243D8"/>
    <w:rsid w:val="00F2797F"/>
    <w:rsid w:val="00F30828"/>
    <w:rsid w:val="00F313D6"/>
    <w:rsid w:val="00F32CEC"/>
    <w:rsid w:val="00F353ED"/>
    <w:rsid w:val="00F36985"/>
    <w:rsid w:val="00F40716"/>
    <w:rsid w:val="00F40F0C"/>
    <w:rsid w:val="00F4766C"/>
    <w:rsid w:val="00F47B83"/>
    <w:rsid w:val="00F5043B"/>
    <w:rsid w:val="00F5060E"/>
    <w:rsid w:val="00F507D1"/>
    <w:rsid w:val="00F519CE"/>
    <w:rsid w:val="00F51ADA"/>
    <w:rsid w:val="00F5429B"/>
    <w:rsid w:val="00F60203"/>
    <w:rsid w:val="00F6022A"/>
    <w:rsid w:val="00F607C5"/>
    <w:rsid w:val="00F60B00"/>
    <w:rsid w:val="00F60DEA"/>
    <w:rsid w:val="00F615EC"/>
    <w:rsid w:val="00F6302A"/>
    <w:rsid w:val="00F63950"/>
    <w:rsid w:val="00F63DFB"/>
    <w:rsid w:val="00F64087"/>
    <w:rsid w:val="00F64C2B"/>
    <w:rsid w:val="00F651BE"/>
    <w:rsid w:val="00F66D9D"/>
    <w:rsid w:val="00F67F53"/>
    <w:rsid w:val="00F703BE"/>
    <w:rsid w:val="00F71F69"/>
    <w:rsid w:val="00F72B72"/>
    <w:rsid w:val="00F73F1C"/>
    <w:rsid w:val="00F74009"/>
    <w:rsid w:val="00F742C3"/>
    <w:rsid w:val="00F74BB9"/>
    <w:rsid w:val="00F75582"/>
    <w:rsid w:val="00F76EFA"/>
    <w:rsid w:val="00F804BE"/>
    <w:rsid w:val="00F817CE"/>
    <w:rsid w:val="00F82088"/>
    <w:rsid w:val="00F8456C"/>
    <w:rsid w:val="00F85972"/>
    <w:rsid w:val="00F859D8"/>
    <w:rsid w:val="00F868F5"/>
    <w:rsid w:val="00F9056A"/>
    <w:rsid w:val="00F90F8D"/>
    <w:rsid w:val="00F912B1"/>
    <w:rsid w:val="00F91E1C"/>
    <w:rsid w:val="00F92782"/>
    <w:rsid w:val="00F93AA9"/>
    <w:rsid w:val="00F94884"/>
    <w:rsid w:val="00F94891"/>
    <w:rsid w:val="00F95F2E"/>
    <w:rsid w:val="00F96985"/>
    <w:rsid w:val="00F97838"/>
    <w:rsid w:val="00FA1CAF"/>
    <w:rsid w:val="00FA2BB3"/>
    <w:rsid w:val="00FA3B34"/>
    <w:rsid w:val="00FA6042"/>
    <w:rsid w:val="00FA7775"/>
    <w:rsid w:val="00FB0BEA"/>
    <w:rsid w:val="00FB2878"/>
    <w:rsid w:val="00FB4C80"/>
    <w:rsid w:val="00FB58ED"/>
    <w:rsid w:val="00FB6A6A"/>
    <w:rsid w:val="00FC3D72"/>
    <w:rsid w:val="00FC422C"/>
    <w:rsid w:val="00FC7429"/>
    <w:rsid w:val="00FD07F6"/>
    <w:rsid w:val="00FD198D"/>
    <w:rsid w:val="00FD1EBB"/>
    <w:rsid w:val="00FD1EC8"/>
    <w:rsid w:val="00FD22BA"/>
    <w:rsid w:val="00FD47ED"/>
    <w:rsid w:val="00FD74DB"/>
    <w:rsid w:val="00FD7660"/>
    <w:rsid w:val="00FE0655"/>
    <w:rsid w:val="00FE2365"/>
    <w:rsid w:val="00FE37D7"/>
    <w:rsid w:val="00FE4378"/>
    <w:rsid w:val="00FE4C7B"/>
    <w:rsid w:val="00FE7336"/>
    <w:rsid w:val="00FE787C"/>
    <w:rsid w:val="00FE7FD8"/>
    <w:rsid w:val="00FF2B41"/>
    <w:rsid w:val="00FF3086"/>
    <w:rsid w:val="00FF45A5"/>
    <w:rsid w:val="00FF5AE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D2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3D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3D20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12"/>
      </w:numPr>
    </w:pPr>
  </w:style>
  <w:style w:type="paragraph" w:styleId="ListNumber">
    <w:name w:val="List Number"/>
    <w:basedOn w:val="List"/>
    <w:rsid w:val="00E366A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7"/>
      </w:numPr>
    </w:pPr>
  </w:style>
  <w:style w:type="paragraph" w:styleId="ListBullet">
    <w:name w:val="List Bullet"/>
    <w:basedOn w:val="List"/>
    <w:rsid w:val="00E366A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9"/>
      </w:numPr>
    </w:pPr>
  </w:style>
  <w:style w:type="paragraph" w:styleId="ListBullet5">
    <w:name w:val="List Bullet 5"/>
    <w:basedOn w:val="ListBullet4"/>
    <w:rsid w:val="00E366A8"/>
    <w:pPr>
      <w:numPr>
        <w:numId w:val="1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16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E366A8"/>
    <w:pPr>
      <w:jc w:val="center"/>
    </w:pPr>
  </w:style>
  <w:style w:type="paragraph" w:customStyle="1" w:styleId="TAH">
    <w:name w:val="TAH"/>
    <w:basedOn w:val="TAC"/>
    <w:link w:val="TAHCar"/>
    <w:qFormat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qFormat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</w:rPr>
  </w:style>
  <w:style w:type="character" w:customStyle="1" w:styleId="TACChar">
    <w:name w:val="TAC Char"/>
    <w:link w:val="TAC"/>
    <w:qFormat/>
    <w:locked/>
    <w:rsid w:val="0025466E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151EA-0786-4C04-A079-94096101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2022-02-14T21:49:00Z</dcterms:created>
  <dcterms:modified xsi:type="dcterms:W3CDTF">2022-02-14T21:49:00Z</dcterms:modified>
  <cp:category/>
</cp:coreProperties>
</file>